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351E55" w:rsidRDefault="00000000" w:rsidP="00A84420">
      <w:pPr>
        <w:rPr>
          <w:rFonts w:asciiTheme="minorHAnsi" w:hAnsiTheme="minorHAnsi" w:cstheme="minorHAnsi"/>
          <w:lang w:val="en-US"/>
        </w:rPr>
      </w:pPr>
      <w:sdt>
        <w:sdtPr>
          <w:rPr>
            <w:rFonts w:asciiTheme="minorHAnsi" w:hAnsiTheme="minorHAnsi" w:cstheme="minorHAnsi"/>
          </w:rPr>
          <w:tag w:val="goog_rdk_0"/>
          <w:id w:val="1452752863"/>
          <w:showingPlcHdr/>
        </w:sdtPr>
        <w:sdtContent>
          <w:r w:rsidR="00D14BC1" w:rsidRPr="00351E55">
            <w:rPr>
              <w:rFonts w:asciiTheme="minorHAnsi" w:hAnsiTheme="minorHAnsi" w:cstheme="minorHAnsi"/>
              <w:lang w:val="en-US"/>
            </w:rPr>
            <w:t xml:space="preserve">     </w:t>
          </w:r>
        </w:sdtContent>
      </w:sdt>
    </w:p>
    <w:p w14:paraId="49552570" w14:textId="77777777" w:rsidR="00277542" w:rsidRPr="00351E55" w:rsidRDefault="00277542">
      <w:pPr>
        <w:spacing w:line="360" w:lineRule="auto"/>
        <w:jc w:val="center"/>
        <w:rPr>
          <w:rFonts w:asciiTheme="minorHAnsi" w:hAnsiTheme="minorHAnsi" w:cstheme="minorHAnsi"/>
          <w:b/>
          <w:lang w:val="en-US"/>
        </w:rPr>
      </w:pPr>
    </w:p>
    <w:p w14:paraId="628A12B3" w14:textId="77777777" w:rsidR="00277542" w:rsidRPr="00351E55" w:rsidRDefault="00277542">
      <w:pPr>
        <w:spacing w:line="360" w:lineRule="auto"/>
        <w:jc w:val="center"/>
        <w:rPr>
          <w:rFonts w:asciiTheme="minorHAnsi" w:hAnsiTheme="minorHAnsi" w:cstheme="minorHAnsi"/>
          <w:b/>
          <w:lang w:val="en-US"/>
        </w:rPr>
      </w:pPr>
    </w:p>
    <w:p w14:paraId="65FC5523" w14:textId="3D189350" w:rsidR="00277542" w:rsidRPr="006C1D2B" w:rsidRDefault="006C1D2B">
      <w:pPr>
        <w:spacing w:before="280" w:after="280" w:line="360" w:lineRule="auto"/>
        <w:jc w:val="center"/>
        <w:rPr>
          <w:rFonts w:asciiTheme="minorHAnsi" w:hAnsiTheme="minorHAnsi" w:cstheme="minorHAnsi"/>
          <w:color w:val="262626"/>
          <w:sz w:val="28"/>
          <w:szCs w:val="28"/>
          <w:lang w:val="en-US"/>
        </w:rPr>
      </w:pPr>
      <w:bookmarkStart w:id="0" w:name="_heading=h.gjdgxs" w:colFirst="0" w:colLast="0"/>
      <w:bookmarkEnd w:id="0"/>
      <w:r w:rsidRPr="006C1D2B">
        <w:rPr>
          <w:rFonts w:asciiTheme="minorHAnsi" w:hAnsiTheme="minorHAnsi" w:cstheme="minorHAnsi"/>
          <w:b/>
          <w:sz w:val="28"/>
          <w:szCs w:val="28"/>
          <w:lang w:val="en-US"/>
        </w:rPr>
        <w:t>SCENARIO TITLE</w:t>
      </w:r>
      <w:r w:rsidRPr="006C1D2B">
        <w:rPr>
          <w:rFonts w:asciiTheme="minorHAnsi" w:hAnsiTheme="minorHAnsi" w:cstheme="minorHAnsi"/>
          <w:b/>
          <w:sz w:val="28"/>
          <w:szCs w:val="28"/>
          <w:lang w:val="en-US"/>
        </w:rPr>
        <w:br/>
      </w:r>
      <w:r w:rsidRPr="006C1D2B">
        <w:rPr>
          <w:rFonts w:asciiTheme="minorHAnsi" w:hAnsiTheme="minorHAnsi" w:cstheme="minorHAnsi"/>
          <w:color w:val="262626"/>
          <w:sz w:val="28"/>
          <w:szCs w:val="28"/>
          <w:lang w:val="en-US"/>
        </w:rPr>
        <w:t>We are archaeologists. The remains of a prehistoric site.</w:t>
      </w:r>
    </w:p>
    <w:p w14:paraId="1C5B0013" w14:textId="77777777" w:rsidR="00277542" w:rsidRPr="006C1D2B" w:rsidRDefault="00277542">
      <w:pPr>
        <w:spacing w:before="280" w:after="280" w:line="360" w:lineRule="auto"/>
        <w:jc w:val="center"/>
        <w:rPr>
          <w:rFonts w:asciiTheme="minorHAnsi" w:hAnsiTheme="minorHAnsi" w:cstheme="minorHAnsi"/>
          <w:b/>
          <w:sz w:val="28"/>
          <w:szCs w:val="28"/>
          <w:lang w:val="en-US"/>
        </w:rPr>
      </w:pPr>
    </w:p>
    <w:p w14:paraId="6A1EA301" w14:textId="227FB2ED" w:rsidR="00277542" w:rsidRPr="00351E55" w:rsidRDefault="006C1D2B" w:rsidP="006C1D2B">
      <w:pPr>
        <w:spacing w:after="160" w:line="259" w:lineRule="auto"/>
        <w:jc w:val="center"/>
        <w:rPr>
          <w:rFonts w:asciiTheme="minorHAnsi" w:hAnsiTheme="minorHAnsi" w:cstheme="minorHAnsi"/>
          <w:b/>
          <w:lang w:val="en-US"/>
        </w:rPr>
      </w:pPr>
      <w:r w:rsidRPr="00351E55">
        <w:rPr>
          <w:rFonts w:asciiTheme="minorHAnsi" w:hAnsiTheme="minorHAnsi" w:cstheme="minorHAnsi"/>
          <w:b/>
          <w:sz w:val="28"/>
          <w:szCs w:val="28"/>
          <w:lang w:val="en-US"/>
        </w:rPr>
        <w:t>SUBJECT</w:t>
      </w:r>
      <w:r w:rsidRPr="00351E55">
        <w:rPr>
          <w:rFonts w:asciiTheme="minorHAnsi" w:hAnsiTheme="minorHAnsi" w:cstheme="minorHAnsi"/>
          <w:b/>
          <w:sz w:val="28"/>
          <w:szCs w:val="28"/>
          <w:lang w:val="en-US"/>
        </w:rPr>
        <w:br/>
      </w:r>
      <w:r w:rsidRPr="00351E55">
        <w:rPr>
          <w:rFonts w:asciiTheme="minorHAnsi" w:hAnsiTheme="minorHAnsi" w:cstheme="minorHAnsi"/>
          <w:lang w:val="en-US"/>
        </w:rPr>
        <w:t>Integrated STEAM Education</w:t>
      </w:r>
    </w:p>
    <w:p w14:paraId="34604FDB" w14:textId="77777777" w:rsidR="00277542" w:rsidRPr="00351E55" w:rsidRDefault="00277542">
      <w:pPr>
        <w:spacing w:before="280" w:after="280" w:line="360" w:lineRule="auto"/>
        <w:jc w:val="center"/>
        <w:rPr>
          <w:rFonts w:asciiTheme="minorHAnsi" w:hAnsiTheme="minorHAnsi" w:cstheme="minorHAnsi"/>
          <w:b/>
          <w:lang w:val="en-US"/>
        </w:rPr>
      </w:pPr>
    </w:p>
    <w:p w14:paraId="6DE44D03" w14:textId="77777777" w:rsidR="00277542" w:rsidRPr="00351E55" w:rsidRDefault="00277542">
      <w:pPr>
        <w:spacing w:before="280" w:after="280" w:line="360" w:lineRule="auto"/>
        <w:jc w:val="center"/>
        <w:rPr>
          <w:rFonts w:asciiTheme="minorHAnsi" w:hAnsiTheme="minorHAnsi" w:cstheme="minorHAnsi"/>
          <w:b/>
          <w:lang w:val="en-US"/>
        </w:rPr>
      </w:pPr>
    </w:p>
    <w:p w14:paraId="6A6B5EBA" w14:textId="77777777" w:rsidR="00277542" w:rsidRPr="00351E55" w:rsidRDefault="00277542">
      <w:pPr>
        <w:jc w:val="both"/>
        <w:rPr>
          <w:rFonts w:asciiTheme="minorHAnsi" w:hAnsiTheme="minorHAnsi" w:cstheme="minorHAnsi"/>
          <w:lang w:val="en-US"/>
        </w:rPr>
      </w:pPr>
    </w:p>
    <w:p w14:paraId="341E027A" w14:textId="77777777" w:rsidR="00A84420" w:rsidRPr="00351E55" w:rsidRDefault="00A84420">
      <w:pPr>
        <w:jc w:val="both"/>
        <w:rPr>
          <w:rFonts w:asciiTheme="minorHAnsi" w:hAnsiTheme="minorHAnsi" w:cstheme="minorHAnsi"/>
          <w:lang w:val="en-US"/>
        </w:rPr>
      </w:pPr>
    </w:p>
    <w:p w14:paraId="7E51D44A" w14:textId="77777777" w:rsidR="00A84420" w:rsidRPr="00351E55" w:rsidRDefault="00A84420">
      <w:pPr>
        <w:spacing w:before="240" w:after="240"/>
        <w:jc w:val="both"/>
        <w:rPr>
          <w:rFonts w:asciiTheme="minorHAnsi" w:hAnsiTheme="minorHAnsi" w:cstheme="minorHAnsi"/>
          <w:lang w:val="en-US"/>
        </w:rPr>
      </w:pPr>
    </w:p>
    <w:p w14:paraId="244A1026" w14:textId="77777777" w:rsidR="00A84420" w:rsidRPr="00351E55" w:rsidRDefault="00A84420">
      <w:pPr>
        <w:spacing w:before="240" w:after="240"/>
        <w:jc w:val="both"/>
        <w:rPr>
          <w:rFonts w:asciiTheme="minorHAnsi" w:hAnsiTheme="minorHAnsi" w:cstheme="minorHAnsi"/>
          <w:lang w:val="en-US"/>
        </w:rPr>
      </w:pPr>
    </w:p>
    <w:p w14:paraId="485A3F9F" w14:textId="77777777" w:rsidR="00A84420" w:rsidRPr="00351E55" w:rsidRDefault="00A84420">
      <w:pPr>
        <w:spacing w:before="240" w:after="240"/>
        <w:jc w:val="both"/>
        <w:rPr>
          <w:rFonts w:asciiTheme="minorHAnsi" w:hAnsiTheme="minorHAnsi" w:cstheme="minorHAnsi"/>
          <w:lang w:val="en-US"/>
        </w:rPr>
      </w:pPr>
    </w:p>
    <w:p w14:paraId="49478AFB" w14:textId="77777777" w:rsidR="00A84420" w:rsidRPr="00351E55" w:rsidRDefault="00A84420">
      <w:pPr>
        <w:spacing w:before="240" w:after="240"/>
        <w:jc w:val="both"/>
        <w:rPr>
          <w:rFonts w:asciiTheme="minorHAnsi" w:hAnsiTheme="minorHAnsi" w:cstheme="minorHAnsi"/>
          <w:lang w:val="en-US"/>
        </w:rPr>
      </w:pPr>
    </w:p>
    <w:p w14:paraId="58AB9F51" w14:textId="77777777" w:rsidR="00A84420" w:rsidRPr="00351E55" w:rsidRDefault="00A84420">
      <w:pPr>
        <w:spacing w:before="240" w:after="240"/>
        <w:jc w:val="both"/>
        <w:rPr>
          <w:rFonts w:asciiTheme="minorHAnsi" w:hAnsiTheme="minorHAnsi" w:cstheme="minorHAnsi"/>
          <w:lang w:val="en-US"/>
        </w:rPr>
      </w:pPr>
    </w:p>
    <w:p w14:paraId="4B0BC1FD" w14:textId="77777777" w:rsidR="00A84420" w:rsidRPr="00351E55" w:rsidRDefault="00A84420">
      <w:pPr>
        <w:spacing w:before="240" w:after="240"/>
        <w:jc w:val="both"/>
        <w:rPr>
          <w:rFonts w:asciiTheme="minorHAnsi" w:hAnsiTheme="minorHAnsi" w:cstheme="minorHAnsi"/>
          <w:lang w:val="en-US"/>
        </w:rPr>
      </w:pPr>
    </w:p>
    <w:p w14:paraId="1D1DDF67" w14:textId="77777777" w:rsidR="00A84420" w:rsidRPr="00351E55" w:rsidRDefault="00A84420">
      <w:pPr>
        <w:spacing w:before="240" w:after="240"/>
        <w:jc w:val="both"/>
        <w:rPr>
          <w:rFonts w:asciiTheme="minorHAnsi" w:hAnsiTheme="minorHAnsi" w:cstheme="minorHAnsi"/>
          <w:lang w:val="en-US"/>
        </w:rPr>
      </w:pPr>
    </w:p>
    <w:p w14:paraId="1E1039C1" w14:textId="77777777" w:rsidR="00A84420" w:rsidRPr="00351E55" w:rsidRDefault="00A84420">
      <w:pPr>
        <w:spacing w:before="240" w:after="240"/>
        <w:jc w:val="both"/>
        <w:rPr>
          <w:rFonts w:asciiTheme="minorHAnsi" w:hAnsiTheme="minorHAnsi" w:cstheme="minorHAnsi"/>
          <w:lang w:val="en-US"/>
        </w:rPr>
      </w:pPr>
    </w:p>
    <w:p w14:paraId="15F0AD3A" w14:textId="77777777" w:rsidR="00B6247D" w:rsidRPr="00351E55" w:rsidRDefault="00B6247D">
      <w:pPr>
        <w:spacing w:before="240" w:after="240"/>
        <w:jc w:val="both"/>
        <w:rPr>
          <w:rFonts w:asciiTheme="minorHAnsi" w:hAnsiTheme="minorHAnsi" w:cstheme="minorHAnsi"/>
          <w:lang w:val="en-US"/>
        </w:rPr>
      </w:pPr>
    </w:p>
    <w:p w14:paraId="478AB1C5" w14:textId="77777777" w:rsidR="008A6C49" w:rsidRPr="00351E55" w:rsidRDefault="008A6C49">
      <w:pPr>
        <w:spacing w:before="240" w:after="240"/>
        <w:jc w:val="both"/>
        <w:rPr>
          <w:rFonts w:asciiTheme="minorHAnsi" w:hAnsiTheme="minorHAnsi" w:cstheme="minorHAnsi"/>
          <w:lang w:val="en-US"/>
        </w:rPr>
      </w:pPr>
    </w:p>
    <w:p w14:paraId="6F845197" w14:textId="77777777" w:rsidR="00A84420" w:rsidRPr="00351E55" w:rsidRDefault="00A84420">
      <w:pPr>
        <w:spacing w:before="240" w:after="240"/>
        <w:jc w:val="both"/>
        <w:rPr>
          <w:rFonts w:asciiTheme="minorHAnsi" w:hAnsiTheme="minorHAnsi" w:cstheme="minorHAnsi"/>
          <w:lang w:val="en-US"/>
        </w:rPr>
      </w:pPr>
    </w:p>
    <w:p w14:paraId="4E3CDC5F" w14:textId="77777777" w:rsidR="006C1D2B" w:rsidRPr="00351E55" w:rsidRDefault="006C1D2B" w:rsidP="006C1D2B">
      <w:pPr>
        <w:spacing w:before="280" w:after="280" w:line="360" w:lineRule="auto"/>
        <w:jc w:val="both"/>
        <w:rPr>
          <w:rFonts w:asciiTheme="minorHAnsi" w:hAnsiTheme="minorHAnsi" w:cstheme="minorHAnsi"/>
          <w:b/>
          <w:lang w:val="en-US"/>
        </w:rPr>
      </w:pPr>
      <w:bookmarkStart w:id="1" w:name="_re0ukje4tuuv" w:colFirst="0" w:colLast="0"/>
      <w:bookmarkEnd w:id="1"/>
      <w:r w:rsidRPr="00351E55">
        <w:rPr>
          <w:rFonts w:asciiTheme="minorHAnsi" w:hAnsiTheme="minorHAnsi" w:cstheme="minorHAnsi"/>
          <w:b/>
          <w:lang w:val="en-US"/>
        </w:rPr>
        <w:lastRenderedPageBreak/>
        <w:t xml:space="preserve">1. SCENARIO IDENTIFICATION </w:t>
      </w:r>
    </w:p>
    <w:p w14:paraId="0FDEFB3C" w14:textId="77777777" w:rsidR="006C1D2B" w:rsidRPr="00351E55" w:rsidRDefault="006C1D2B" w:rsidP="006C1D2B">
      <w:pPr>
        <w:spacing w:before="280" w:after="280" w:line="360" w:lineRule="auto"/>
        <w:jc w:val="both"/>
        <w:rPr>
          <w:rFonts w:asciiTheme="minorHAnsi" w:hAnsiTheme="minorHAnsi" w:cstheme="minorHAnsi"/>
          <w:b/>
          <w:lang w:val="en-US"/>
        </w:rPr>
      </w:pPr>
      <w:r w:rsidRPr="00351E55">
        <w:rPr>
          <w:rFonts w:asciiTheme="minorHAnsi" w:hAnsiTheme="minorHAnsi" w:cstheme="minorHAnsi"/>
          <w:b/>
          <w:lang w:val="en-US"/>
        </w:rPr>
        <w:t>1.1 Scenario Title</w:t>
      </w:r>
    </w:p>
    <w:p w14:paraId="30318910" w14:textId="70C0BF4A" w:rsidR="00890AB0" w:rsidRPr="006C1D2B" w:rsidRDefault="006C1D2B" w:rsidP="001F26A6">
      <w:pPr>
        <w:spacing w:before="280" w:after="280" w:line="360" w:lineRule="auto"/>
        <w:jc w:val="both"/>
        <w:rPr>
          <w:rFonts w:asciiTheme="minorHAnsi" w:hAnsiTheme="minorHAnsi" w:cstheme="minorHAnsi"/>
          <w:color w:val="262626"/>
          <w:lang w:val="en-US"/>
        </w:rPr>
      </w:pPr>
      <w:r w:rsidRPr="006C1D2B">
        <w:rPr>
          <w:rFonts w:asciiTheme="minorHAnsi" w:hAnsiTheme="minorHAnsi" w:cstheme="minorHAnsi"/>
          <w:color w:val="262626"/>
          <w:lang w:val="en-US"/>
        </w:rPr>
        <w:t>We are archaeologists. The remains of a prehistoric site</w:t>
      </w:r>
      <w:r w:rsidR="00890AB0" w:rsidRPr="006C1D2B">
        <w:rPr>
          <w:rFonts w:asciiTheme="minorHAnsi" w:hAnsiTheme="minorHAnsi" w:cstheme="minorHAnsi"/>
          <w:color w:val="262626"/>
          <w:lang w:val="en-US"/>
        </w:rPr>
        <w:t>.</w:t>
      </w:r>
    </w:p>
    <w:p w14:paraId="38E5F2D8" w14:textId="77777777" w:rsidR="006C1D2B" w:rsidRPr="00265A09" w:rsidRDefault="006C1D2B" w:rsidP="006C1D2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r>
        <w:rPr>
          <w:rFonts w:asciiTheme="minorHAnsi" w:hAnsiTheme="minorHAnsi" w:cstheme="minorHAnsi"/>
          <w:b/>
          <w:lang w:val="en-US"/>
        </w:rPr>
        <w:t xml:space="preserve">Target </w:t>
      </w:r>
      <w:r w:rsidRPr="00265A09">
        <w:rPr>
          <w:rFonts w:asciiTheme="minorHAnsi" w:hAnsiTheme="minorHAnsi" w:cstheme="minorHAnsi"/>
          <w:b/>
          <w:lang w:val="en-US"/>
        </w:rPr>
        <w:t>Age group</w:t>
      </w:r>
    </w:p>
    <w:p w14:paraId="68A20CBA" w14:textId="77777777" w:rsidR="006C1D2B" w:rsidRPr="00265A09" w:rsidRDefault="006C1D2B" w:rsidP="006C1D2B">
      <w:pPr>
        <w:spacing w:after="160" w:line="276" w:lineRule="auto"/>
        <w:jc w:val="both"/>
        <w:rPr>
          <w:rFonts w:asciiTheme="minorHAnsi" w:hAnsiTheme="minorHAnsi" w:cstheme="minorHAnsi"/>
          <w:lang w:val="en-US"/>
        </w:rPr>
      </w:pPr>
      <w:r w:rsidRPr="00265A09">
        <w:rPr>
          <w:rFonts w:asciiTheme="minorHAnsi" w:hAnsiTheme="minorHAnsi" w:cstheme="minorHAnsi"/>
          <w:lang w:val="en-US"/>
        </w:rPr>
        <w:t>6th grade of Primary Education and 1st grade of Compulsory Secondary Education (ESO), adaptable to higher levels.</w:t>
      </w:r>
    </w:p>
    <w:p w14:paraId="2BCF279E" w14:textId="77777777" w:rsidR="006C1D2B" w:rsidRPr="00265A09" w:rsidRDefault="006C1D2B" w:rsidP="006C1D2B">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Curriculum:</w:t>
      </w:r>
      <w:r w:rsidRPr="00265A09">
        <w:rPr>
          <w:rFonts w:asciiTheme="minorHAnsi" w:hAnsiTheme="minorHAnsi" w:cstheme="minorHAnsi"/>
          <w:lang w:val="en-US"/>
        </w:rPr>
        <w:t xml:space="preserve"> Primary Education and ESO.</w:t>
      </w:r>
    </w:p>
    <w:p w14:paraId="452FAF64" w14:textId="58505F28" w:rsidR="006C1D2B" w:rsidRPr="00265A09" w:rsidRDefault="006C1D2B" w:rsidP="006C1D2B">
      <w:pPr>
        <w:spacing w:after="160" w:line="276" w:lineRule="auto"/>
        <w:jc w:val="both"/>
        <w:rPr>
          <w:rFonts w:asciiTheme="minorHAnsi" w:hAnsiTheme="minorHAnsi" w:cstheme="minorHAnsi"/>
          <w:lang w:val="en-US"/>
        </w:rPr>
      </w:pPr>
      <w:r>
        <w:rPr>
          <w:rFonts w:asciiTheme="minorHAnsi" w:hAnsiTheme="minorHAnsi" w:cstheme="minorHAnsi"/>
          <w:b/>
          <w:bCs/>
          <w:lang w:val="en-US"/>
        </w:rPr>
        <w:t>Thematic</w:t>
      </w:r>
      <w:r w:rsidRPr="00265A09">
        <w:rPr>
          <w:rFonts w:asciiTheme="minorHAnsi" w:hAnsiTheme="minorHAnsi" w:cstheme="minorHAnsi"/>
          <w:b/>
          <w:bCs/>
          <w:lang w:val="en-US"/>
        </w:rPr>
        <w:t xml:space="preserve"> area:</w:t>
      </w:r>
      <w:r w:rsidRPr="00265A09">
        <w:rPr>
          <w:rFonts w:asciiTheme="minorHAnsi" w:hAnsiTheme="minorHAnsi" w:cstheme="minorHAnsi"/>
          <w:lang w:val="en-US"/>
        </w:rPr>
        <w:t xml:space="preserve"> </w:t>
      </w:r>
      <w:r w:rsidRPr="006C1D2B">
        <w:rPr>
          <w:rFonts w:asciiTheme="minorHAnsi" w:hAnsiTheme="minorHAnsi" w:cstheme="minorHAnsi"/>
          <w:lang w:val="en-US"/>
        </w:rPr>
        <w:t>Natural Sciences, Social Sciences, Technology, Engineering, Visual Arts, Mathematics</w:t>
      </w:r>
      <w:r w:rsidRPr="00265A09">
        <w:rPr>
          <w:rFonts w:asciiTheme="minorHAnsi" w:hAnsiTheme="minorHAnsi" w:cstheme="minorHAnsi"/>
          <w:lang w:val="en-US"/>
        </w:rPr>
        <w:t>.</w:t>
      </w:r>
    </w:p>
    <w:p w14:paraId="516864BF" w14:textId="77777777" w:rsidR="006C1D2B" w:rsidRDefault="006C1D2B" w:rsidP="006C1D2B">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Topics/Subtopics:</w:t>
      </w:r>
      <w:r w:rsidRPr="00265A09">
        <w:rPr>
          <w:rFonts w:asciiTheme="minorHAnsi" w:hAnsiTheme="minorHAnsi" w:cstheme="minorHAnsi"/>
          <w:lang w:val="en-US"/>
        </w:rPr>
        <w:t xml:space="preserve"> STEAM, computational thinking.</w:t>
      </w:r>
    </w:p>
    <w:p w14:paraId="2CEDCFED" w14:textId="77777777" w:rsidR="006C1D2B" w:rsidRPr="00265A09" w:rsidRDefault="006C1D2B" w:rsidP="006C1D2B">
      <w:pPr>
        <w:spacing w:after="160" w:line="276" w:lineRule="auto"/>
        <w:jc w:val="both"/>
        <w:rPr>
          <w:rFonts w:asciiTheme="minorHAnsi" w:hAnsiTheme="minorHAnsi" w:cstheme="minorHAnsi"/>
          <w:b/>
          <w:lang w:val="en-US"/>
        </w:rPr>
      </w:pPr>
    </w:p>
    <w:p w14:paraId="3A4E7716" w14:textId="77777777" w:rsidR="006C1D2B" w:rsidRPr="00956516" w:rsidRDefault="006C1D2B" w:rsidP="006C1D2B">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1.3 Estimated Duration</w:t>
      </w:r>
    </w:p>
    <w:p w14:paraId="6F3B6579" w14:textId="77777777" w:rsidR="006C1D2B" w:rsidRPr="00956516" w:rsidRDefault="006C1D2B" w:rsidP="006C1D2B">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50 minutes</w:t>
      </w:r>
    </w:p>
    <w:p w14:paraId="54B0D508" w14:textId="77777777" w:rsidR="006C1D2B" w:rsidRPr="00956516" w:rsidRDefault="006C1D2B" w:rsidP="006C1D2B">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1.4 Subject Areas In</w:t>
      </w:r>
      <w:r>
        <w:rPr>
          <w:rFonts w:asciiTheme="minorHAnsi" w:hAnsiTheme="minorHAnsi" w:cstheme="minorHAnsi"/>
          <w:b/>
          <w:lang w:val="en-US"/>
        </w:rPr>
        <w:t>volved</w:t>
      </w:r>
    </w:p>
    <w:p w14:paraId="1EE97A56" w14:textId="77777777" w:rsidR="006C1D2B" w:rsidRDefault="006C1D2B" w:rsidP="006C1D2B">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STEAM disciplines (Science, Technology, Engineering, Arts, and Mathematics)</w:t>
      </w:r>
    </w:p>
    <w:p w14:paraId="7E06F454" w14:textId="77777777" w:rsidR="006C1D2B" w:rsidRPr="00265A09" w:rsidRDefault="006C1D2B" w:rsidP="006C1D2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r>
        <w:rPr>
          <w:rFonts w:asciiTheme="minorHAnsi" w:hAnsiTheme="minorHAnsi" w:cstheme="minorHAnsi"/>
          <w:b/>
          <w:lang w:val="en-US"/>
        </w:rPr>
        <w:t>Prerequisite Knowledge</w:t>
      </w:r>
    </w:p>
    <w:p w14:paraId="6BD83878" w14:textId="77777777" w:rsidR="006C1D2B" w:rsidRPr="00265A09" w:rsidRDefault="006C1D2B" w:rsidP="006C1D2B">
      <w:pPr>
        <w:pStyle w:val="Prrafodelista"/>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Students should have previous familiarity with a programming environment.</w:t>
      </w:r>
    </w:p>
    <w:p w14:paraId="60FB3A78" w14:textId="77777777" w:rsidR="006C1D2B" w:rsidRPr="00265A09" w:rsidRDefault="006C1D2B" w:rsidP="006C1D2B">
      <w:pPr>
        <w:pStyle w:val="Prrafodelista"/>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Possess basic computational skills.</w:t>
      </w:r>
    </w:p>
    <w:p w14:paraId="20FEF692" w14:textId="77777777" w:rsidR="006C1D2B" w:rsidRPr="00BB0ACB" w:rsidRDefault="006C1D2B" w:rsidP="006C1D2B">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r w:rsidRPr="00265A09">
        <w:rPr>
          <w:rFonts w:asciiTheme="minorHAnsi" w:hAnsiTheme="minorHAnsi" w:cstheme="minorHAnsi"/>
          <w:b/>
        </w:rPr>
        <w:t>Purpose of the Scenario</w:t>
      </w:r>
    </w:p>
    <w:p w14:paraId="22A517DE" w14:textId="5ABA9866"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1.6.1 </w:t>
      </w:r>
      <w:r w:rsidR="00FE0EEF" w:rsidRPr="00E15527">
        <w:rPr>
          <w:rFonts w:asciiTheme="minorHAnsi" w:hAnsiTheme="minorHAnsi" w:cstheme="minorHAnsi"/>
          <w:b/>
        </w:rPr>
        <w:t>Objetivos / Resultados de Aprendizaje</w:t>
      </w:r>
    </w:p>
    <w:p w14:paraId="1717EF23" w14:textId="77777777" w:rsidR="006C1D2B" w:rsidRPr="006C1D2B" w:rsidRDefault="006C1D2B" w:rsidP="006C1D2B">
      <w:pPr>
        <w:spacing w:line="360" w:lineRule="auto"/>
        <w:jc w:val="both"/>
        <w:rPr>
          <w:rFonts w:asciiTheme="minorHAnsi" w:hAnsiTheme="minorHAnsi" w:cstheme="minorHAnsi"/>
          <w:bCs/>
          <w:lang w:val="en-US"/>
        </w:rPr>
      </w:pPr>
      <w:r w:rsidRPr="006C1D2B">
        <w:rPr>
          <w:rFonts w:asciiTheme="minorHAnsi" w:hAnsiTheme="minorHAnsi" w:cstheme="minorHAnsi"/>
          <w:bCs/>
          <w:lang w:val="en-US"/>
        </w:rPr>
        <w:t>Students will be able to:</w:t>
      </w:r>
    </w:p>
    <w:p w14:paraId="0C3DC5A5"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r w:rsidRPr="006C1D2B">
        <w:rPr>
          <w:rFonts w:asciiTheme="minorHAnsi" w:hAnsiTheme="minorHAnsi" w:cstheme="minorHAnsi"/>
          <w:bCs/>
          <w:lang w:val="en-US"/>
        </w:rPr>
        <w:lastRenderedPageBreak/>
        <w:t>Observe, classify, and analyze simulated archaeological evidence, applying basic principles of human evolution and fossilization processes.</w:t>
      </w:r>
    </w:p>
    <w:p w14:paraId="38D3F9B3"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r w:rsidRPr="006C1D2B">
        <w:rPr>
          <w:rFonts w:asciiTheme="minorHAnsi" w:hAnsiTheme="minorHAnsi" w:cstheme="minorHAnsi"/>
          <w:bCs/>
          <w:lang w:val="en-US"/>
        </w:rPr>
        <w:t>Organize and record archaeological data, understanding the social structure of prehistoric human groups and valuing historical heritage.</w:t>
      </w:r>
    </w:p>
    <w:p w14:paraId="371F08B1"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r w:rsidRPr="006C1D2B">
        <w:rPr>
          <w:rFonts w:asciiTheme="minorHAnsi" w:hAnsiTheme="minorHAnsi" w:cstheme="minorHAnsi"/>
          <w:bCs/>
          <w:lang w:val="en-US"/>
        </w:rPr>
        <w:t>Program the FOSSbot robot using Blockly, applying sensors and algorithms so it can autonomously detect and transport findings.</w:t>
      </w:r>
    </w:p>
    <w:p w14:paraId="3C9D3EC6"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r w:rsidRPr="006C1D2B">
        <w:rPr>
          <w:rFonts w:asciiTheme="minorHAnsi" w:hAnsiTheme="minorHAnsi" w:cstheme="minorHAnsi"/>
          <w:bCs/>
          <w:lang w:val="en-US"/>
        </w:rPr>
        <w:t>Design excavation routes and scenarios, evaluating obstacles and optimizing the robot’s path through engineering thinking.</w:t>
      </w:r>
    </w:p>
    <w:p w14:paraId="777E0EEA"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r w:rsidRPr="006C1D2B">
        <w:rPr>
          <w:rFonts w:asciiTheme="minorHAnsi" w:hAnsiTheme="minorHAnsi" w:cstheme="minorHAnsi"/>
          <w:bCs/>
          <w:lang w:val="en-US"/>
        </w:rPr>
        <w:t>Represent the location of findings using Cartesian coordinates, calculate distances and trajectories, and solve problems involving spatial orientation.</w:t>
      </w:r>
    </w:p>
    <w:p w14:paraId="3A0F10CF" w14:textId="77777777" w:rsidR="006C1D2B" w:rsidRPr="006C1D2B" w:rsidRDefault="006C1D2B" w:rsidP="006C1D2B">
      <w:pPr>
        <w:numPr>
          <w:ilvl w:val="0"/>
          <w:numId w:val="29"/>
        </w:numPr>
        <w:spacing w:line="360" w:lineRule="auto"/>
        <w:jc w:val="both"/>
        <w:rPr>
          <w:rFonts w:asciiTheme="minorHAnsi" w:hAnsiTheme="minorHAnsi" w:cstheme="minorHAnsi"/>
          <w:bCs/>
          <w:lang w:val="en-US"/>
        </w:rPr>
      </w:pPr>
      <w:r w:rsidRPr="006C1D2B">
        <w:rPr>
          <w:rFonts w:asciiTheme="minorHAnsi" w:hAnsiTheme="minorHAnsi" w:cstheme="minorHAnsi"/>
          <w:bCs/>
          <w:lang w:val="en-US"/>
        </w:rPr>
        <w:t>Graphically represent the findings, respecting proportions, color, and shadows to facilitate the visual and scientific interpretation of objects.</w:t>
      </w:r>
    </w:p>
    <w:p w14:paraId="7B5A5D7A" w14:textId="77777777" w:rsidR="00B13B49" w:rsidRPr="00956516" w:rsidRDefault="00B13B49" w:rsidP="00B13B49">
      <w:pPr>
        <w:pStyle w:val="Prrafodelista"/>
        <w:numPr>
          <w:ilvl w:val="2"/>
          <w:numId w:val="30"/>
        </w:numPr>
        <w:spacing w:before="280" w:after="280" w:line="360" w:lineRule="auto"/>
        <w:jc w:val="both"/>
        <w:rPr>
          <w:rFonts w:asciiTheme="minorHAnsi" w:hAnsiTheme="minorHAnsi" w:cstheme="minorHAnsi"/>
          <w:b/>
        </w:rPr>
      </w:pPr>
      <w:r w:rsidRPr="00956516">
        <w:rPr>
          <w:rFonts w:asciiTheme="minorHAnsi" w:hAnsiTheme="minorHAnsi" w:cstheme="minorHAnsi"/>
          <w:b/>
        </w:rPr>
        <w:t>Teaching Objectives:</w:t>
      </w:r>
    </w:p>
    <w:p w14:paraId="54C11BC9" w14:textId="77777777" w:rsidR="00B13B49" w:rsidRPr="00956516" w:rsidRDefault="00B13B49" w:rsidP="00B13B49">
      <w:pPr>
        <w:spacing w:before="280" w:after="280" w:line="360" w:lineRule="auto"/>
        <w:jc w:val="both"/>
        <w:rPr>
          <w:rFonts w:asciiTheme="minorHAnsi" w:hAnsiTheme="minorHAnsi" w:cstheme="minorHAnsi"/>
          <w:bCs/>
        </w:rPr>
      </w:pPr>
      <w:r w:rsidRPr="00956516">
        <w:rPr>
          <w:rFonts w:asciiTheme="minorHAnsi" w:hAnsiTheme="minorHAnsi" w:cstheme="minorHAnsi"/>
          <w:bCs/>
        </w:rPr>
        <w:t>The educator aims to:</w:t>
      </w:r>
    </w:p>
    <w:p w14:paraId="0F53E1A3" w14:textId="77777777" w:rsidR="00B13B49" w:rsidRPr="00B13B49" w:rsidRDefault="00B13B49" w:rsidP="00B13B49">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Promote a transdisciplinary approach to learning, integrating knowledge and skills from various curricular areas through meaningful and contextualized experiences.</w:t>
      </w:r>
    </w:p>
    <w:p w14:paraId="2003E81C" w14:textId="77777777" w:rsidR="00B13B49" w:rsidRDefault="00B13B49" w:rsidP="00B13B49">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Develop key 21st-century competencies such as computational thinking, scientific and technological literacy, heritage awareness, creativity, personal autonomy, and teamwork.</w:t>
      </w:r>
    </w:p>
    <w:p w14:paraId="50EC2EFF" w14:textId="77777777" w:rsidR="00B13B49" w:rsidRDefault="00B13B49" w:rsidP="00B13B49">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Foster peer collaboration through joint problem-solving and role distribution, encouraging effective communication, shared decision-making, and respect for group ideas.</w:t>
      </w:r>
    </w:p>
    <w:p w14:paraId="0FD3C8A7" w14:textId="77777777" w:rsidR="00B13B49" w:rsidRPr="00265A09" w:rsidRDefault="00B13B49" w:rsidP="00B13B49">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t>Apply active methodologies such as Project-Based Learning (PBL) and Challenge-Based Learning (CBL) to solve real-world problems through collaborative design, research, and experimentation.</w:t>
      </w:r>
    </w:p>
    <w:p w14:paraId="4AC5643E" w14:textId="77777777" w:rsidR="00B13B49" w:rsidRPr="00265A09" w:rsidRDefault="00B13B49" w:rsidP="00B13B49">
      <w:pPr>
        <w:pStyle w:val="Prrafodelista"/>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lastRenderedPageBreak/>
        <w:t>Use educational robotics as a pedagogical tool to transform the teaching-learning process from an integrated, critical, and holistic STEAM perspective.</w:t>
      </w:r>
    </w:p>
    <w:p w14:paraId="18FA473B" w14:textId="77777777" w:rsidR="00AE0F23" w:rsidRPr="00B13B49" w:rsidRDefault="00AE0F23" w:rsidP="00AE0F23">
      <w:pPr>
        <w:pStyle w:val="Prrafodelista"/>
        <w:spacing w:before="280" w:after="280" w:line="360" w:lineRule="auto"/>
        <w:jc w:val="both"/>
        <w:rPr>
          <w:rFonts w:asciiTheme="minorHAnsi" w:hAnsiTheme="minorHAnsi" w:cstheme="minorHAnsi"/>
          <w:bCs/>
          <w:sz w:val="24"/>
          <w:szCs w:val="24"/>
        </w:rPr>
      </w:pPr>
    </w:p>
    <w:p w14:paraId="719AB045" w14:textId="6D206771" w:rsidR="00132C1E" w:rsidRPr="00351E55"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r w:rsidRPr="00351E55">
        <w:rPr>
          <w:rFonts w:asciiTheme="minorHAnsi" w:hAnsiTheme="minorHAnsi" w:cstheme="minorHAnsi"/>
          <w:b/>
          <w:lang w:val="en-US"/>
        </w:rPr>
        <w:t xml:space="preserve">2. </w:t>
      </w:r>
      <w:r w:rsidR="00FE0EEF" w:rsidRPr="00351E55">
        <w:rPr>
          <w:rFonts w:asciiTheme="minorHAnsi" w:hAnsiTheme="minorHAnsi" w:cstheme="minorHAnsi"/>
          <w:b/>
          <w:lang w:val="en-US"/>
        </w:rPr>
        <w:t>DESARROLLO DEL PLAN DE LECCIÓN</w:t>
      </w:r>
    </w:p>
    <w:p w14:paraId="5BD9F513" w14:textId="77777777" w:rsidR="00B13B49" w:rsidRPr="00B13B49" w:rsidRDefault="00B13B49" w:rsidP="00B13B49">
      <w:pPr>
        <w:pStyle w:val="NormalWeb"/>
        <w:jc w:val="both"/>
        <w:rPr>
          <w:rStyle w:val="Textoennegrita"/>
          <w:b w:val="0"/>
          <w:bCs w:val="0"/>
          <w:lang w:val="en-US"/>
        </w:rPr>
      </w:pPr>
      <w:r w:rsidRPr="00B13B49">
        <w:rPr>
          <w:rStyle w:val="Textoennegrita"/>
          <w:b w:val="0"/>
          <w:bCs w:val="0"/>
          <w:lang w:val="en-US"/>
        </w:rPr>
        <w:t>This lesson is based on a transdisciplinary approach that facilitates the coherent and meaningful integration of knowledge from various curricular areas, fostering a holistic view of learning.</w:t>
      </w:r>
    </w:p>
    <w:p w14:paraId="16BB982A" w14:textId="77777777" w:rsidR="00B13B49" w:rsidRPr="00B13B49" w:rsidRDefault="00B13B49" w:rsidP="00B13B49">
      <w:pPr>
        <w:pStyle w:val="NormalWeb"/>
        <w:jc w:val="both"/>
        <w:rPr>
          <w:rStyle w:val="Textoennegrita"/>
          <w:b w:val="0"/>
          <w:bCs w:val="0"/>
          <w:lang w:val="en-US"/>
        </w:rPr>
      </w:pPr>
      <w:r w:rsidRPr="00B13B49">
        <w:rPr>
          <w:lang w:val="en-US"/>
        </w:rPr>
        <w:br/>
      </w:r>
      <w:r w:rsidRPr="00B13B49">
        <w:rPr>
          <w:rStyle w:val="Textoennegrita"/>
          <w:b w:val="0"/>
          <w:bCs w:val="0"/>
          <w:lang w:val="en-US"/>
        </w:rPr>
        <w:t>The sequence of activities is designed following the Project-Based Learning (PBL) methodology, organized around a central thematic axis of great relevance: the archaeological site of Atapuerca. This axis serves as an integrating and motivating context from which multiple interrelated challenges emerge that students must collaboratively address, thus promoting teamwork and the collective construction of knowledge.</w:t>
      </w:r>
    </w:p>
    <w:p w14:paraId="0556842D" w14:textId="77777777" w:rsidR="00B13B49" w:rsidRPr="00B13B49" w:rsidRDefault="00B13B49" w:rsidP="00B13B49">
      <w:pPr>
        <w:pStyle w:val="NormalWeb"/>
        <w:jc w:val="both"/>
        <w:rPr>
          <w:rStyle w:val="Textoennegrita"/>
          <w:b w:val="0"/>
          <w:bCs w:val="0"/>
          <w:lang w:val="en-US"/>
        </w:rPr>
      </w:pPr>
      <w:r w:rsidRPr="00B13B49">
        <w:rPr>
          <w:lang w:val="en-US"/>
        </w:rPr>
        <w:br/>
      </w:r>
      <w:r w:rsidRPr="00B13B49">
        <w:rPr>
          <w:rStyle w:val="Textoennegrita"/>
          <w:b w:val="0"/>
          <w:bCs w:val="0"/>
          <w:lang w:val="en-US"/>
        </w:rPr>
        <w:t>At the same time, the Challenge-Based Learning (CBL) strategy is incorporated, as the session presents a specific problem with practical applications, aimed at stimulating the development of key competencies such as critical thinking, creativity, research skills, and the interdisciplinary transfer of knowledge.</w:t>
      </w:r>
    </w:p>
    <w:p w14:paraId="23BE6806" w14:textId="35C94485" w:rsidR="00B13B49" w:rsidRPr="00B13B49" w:rsidRDefault="00B13B49" w:rsidP="00B13B49">
      <w:pPr>
        <w:pStyle w:val="NormalWeb"/>
        <w:jc w:val="both"/>
        <w:rPr>
          <w:lang w:val="en-US"/>
        </w:rPr>
      </w:pPr>
      <w:r w:rsidRPr="00B13B49">
        <w:rPr>
          <w:lang w:val="en-US"/>
        </w:rPr>
        <w:br/>
      </w:r>
      <w:r w:rsidRPr="00B13B49">
        <w:rPr>
          <w:rStyle w:val="Textoennegrita"/>
          <w:b w:val="0"/>
          <w:bCs w:val="0"/>
          <w:lang w:val="en-US"/>
        </w:rPr>
        <w:t>The challenge has been designed to support the implementation of an integrated STEAM approach, where the FOSSbot robot becomes an essential mediating tool to facilitate a more dynamic and motivating interconnection of content.</w:t>
      </w:r>
    </w:p>
    <w:p w14:paraId="47ACEA51" w14:textId="3072309C" w:rsidR="00604169" w:rsidRPr="00E15527" w:rsidRDefault="00FE0EEF" w:rsidP="00604169">
      <w:pPr>
        <w:pStyle w:val="Prrafodelista"/>
        <w:numPr>
          <w:ilvl w:val="0"/>
          <w:numId w:val="5"/>
        </w:numPr>
        <w:pBdr>
          <w:top w:val="nil"/>
          <w:left w:val="nil"/>
          <w:bottom w:val="nil"/>
          <w:right w:val="nil"/>
          <w:between w:val="nil"/>
        </w:pBdr>
        <w:spacing w:before="280" w:after="280" w:line="360" w:lineRule="auto"/>
        <w:jc w:val="both"/>
        <w:rPr>
          <w:rFonts w:asciiTheme="minorHAnsi" w:hAnsiTheme="minorHAnsi" w:cstheme="minorHAnsi"/>
          <w:b/>
          <w:sz w:val="24"/>
          <w:szCs w:val="24"/>
        </w:rPr>
      </w:pPr>
      <w:r w:rsidRPr="00E15527">
        <w:rPr>
          <w:rFonts w:asciiTheme="minorHAnsi" w:hAnsiTheme="minorHAnsi" w:cstheme="minorHAnsi"/>
          <w:b/>
          <w:sz w:val="24"/>
          <w:szCs w:val="24"/>
          <w:lang w:val="es-ES"/>
        </w:rPr>
        <w:t>Conten</w:t>
      </w:r>
      <w:r w:rsidR="00B13B49">
        <w:rPr>
          <w:rFonts w:asciiTheme="minorHAnsi" w:hAnsiTheme="minorHAnsi" w:cstheme="minorHAnsi"/>
          <w:b/>
          <w:sz w:val="24"/>
          <w:szCs w:val="24"/>
          <w:lang w:val="es-ES"/>
        </w:rPr>
        <w:t>t</w:t>
      </w:r>
      <w:r w:rsidR="00375BE6" w:rsidRPr="00E15527">
        <w:rPr>
          <w:rFonts w:asciiTheme="minorHAnsi" w:hAnsiTheme="minorHAnsi" w:cstheme="minorHAnsi"/>
          <w:b/>
          <w:sz w:val="24"/>
          <w:szCs w:val="24"/>
        </w:rPr>
        <w:t>:</w:t>
      </w:r>
    </w:p>
    <w:p w14:paraId="02693ADF" w14:textId="77777777" w:rsidR="00B13B49" w:rsidRPr="00351E55"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351E55">
        <w:rPr>
          <w:rFonts w:asciiTheme="minorHAnsi" w:hAnsiTheme="minorHAnsi" w:cstheme="minorHAnsi"/>
          <w:i/>
          <w:iCs/>
          <w:lang w:val="en-US"/>
        </w:rPr>
        <w:t>Table 1. Relationship of content by disciplinary area</w:t>
      </w:r>
    </w:p>
    <w:tbl>
      <w:tblPr>
        <w:tblStyle w:val="Tablaconcuadrcula1clara"/>
        <w:tblW w:w="0" w:type="auto"/>
        <w:tblLook w:val="04A0" w:firstRow="1" w:lastRow="0" w:firstColumn="1" w:lastColumn="0" w:noHBand="0" w:noVBand="1"/>
      </w:tblPr>
      <w:tblGrid>
        <w:gridCol w:w="2122"/>
        <w:gridCol w:w="6174"/>
      </w:tblGrid>
      <w:tr w:rsidR="00B13B49" w:rsidRPr="00E15527" w14:paraId="6BDB7EDA" w14:textId="77777777" w:rsidTr="00F12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vAlign w:val="center"/>
            <w:hideMark/>
          </w:tcPr>
          <w:p w14:paraId="5AAFB1CD" w14:textId="5DA3237E" w:rsidR="00B13B49" w:rsidRPr="00E15527" w:rsidRDefault="00B13B49" w:rsidP="00B13B49">
            <w:pPr>
              <w:pBdr>
                <w:top w:val="nil"/>
                <w:left w:val="nil"/>
                <w:bottom w:val="nil"/>
                <w:right w:val="nil"/>
                <w:between w:val="nil"/>
              </w:pBdr>
              <w:spacing w:before="280" w:after="280" w:line="276" w:lineRule="auto"/>
              <w:jc w:val="both"/>
              <w:rPr>
                <w:rFonts w:asciiTheme="minorHAnsi" w:hAnsiTheme="minorHAnsi" w:cstheme="minorHAnsi"/>
              </w:rPr>
            </w:pPr>
            <w:r>
              <w:rPr>
                <w:rStyle w:val="Textoennegrita"/>
              </w:rPr>
              <w:t>Disciplinary Area</w:t>
            </w:r>
          </w:p>
        </w:tc>
        <w:tc>
          <w:tcPr>
            <w:tcW w:w="6174" w:type="dxa"/>
            <w:tcBorders>
              <w:top w:val="single" w:sz="4" w:space="0" w:color="auto"/>
            </w:tcBorders>
            <w:vAlign w:val="center"/>
            <w:hideMark/>
          </w:tcPr>
          <w:p w14:paraId="2144EA41" w14:textId="415FFFEB" w:rsidR="00B13B49" w:rsidRPr="00E15527" w:rsidRDefault="00B13B49" w:rsidP="00B13B49">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Style w:val="Textoennegrita"/>
              </w:rPr>
              <w:t>Content</w:t>
            </w:r>
          </w:p>
        </w:tc>
      </w:tr>
      <w:tr w:rsidR="00B13B49" w:rsidRPr="00E15527" w14:paraId="592582C1"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E9E56B9" w14:textId="133A6737"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Textoennegrita"/>
              </w:rPr>
              <w:t>Natural Sciences</w:t>
            </w:r>
          </w:p>
        </w:tc>
        <w:tc>
          <w:tcPr>
            <w:tcW w:w="6174" w:type="dxa"/>
            <w:vAlign w:val="center"/>
            <w:hideMark/>
          </w:tcPr>
          <w:p w14:paraId="7B71D5D7" w14:textId="1D0CAA30" w:rsidR="00B13B49" w:rsidRPr="00E15527" w:rsidRDefault="00B13B49" w:rsidP="00B13B49">
            <w:pPr>
              <w:pStyle w:val="Prrafodelista"/>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t>- Study of fossil remains, materials, and archaeological evidence.- Basic principles of human evolution and fossilization processes.- Observation, classification, and analysis of simulated archaeological evidence.- Development of scientific and research skills.</w:t>
            </w:r>
          </w:p>
        </w:tc>
      </w:tr>
      <w:tr w:rsidR="00B13B49" w:rsidRPr="00E15527" w14:paraId="0606429F"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tcPr>
          <w:p w14:paraId="05F24A9A" w14:textId="6589BB99"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Textoennegrita"/>
              </w:rPr>
              <w:lastRenderedPageBreak/>
              <w:t>Social Sciences</w:t>
            </w:r>
          </w:p>
        </w:tc>
        <w:tc>
          <w:tcPr>
            <w:tcW w:w="6174" w:type="dxa"/>
            <w:vAlign w:val="center"/>
          </w:tcPr>
          <w:p w14:paraId="3B2498CA" w14:textId="36995F39" w:rsidR="00B13B49" w:rsidRPr="00E15527" w:rsidRDefault="00B13B49" w:rsidP="00B13B49">
            <w:pPr>
              <w:pStyle w:val="Prrafodelista"/>
              <w:numPr>
                <w:ilvl w:val="0"/>
                <w:numId w:val="21"/>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t>- Classification and organization of archaeological data.- Understanding the social organization of prehistoric human groups.- Critical appreciation of historical and archaeological heritage.</w:t>
            </w:r>
          </w:p>
        </w:tc>
      </w:tr>
      <w:tr w:rsidR="00B13B49" w:rsidRPr="00E15527" w14:paraId="42E7E70E"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tcPr>
          <w:p w14:paraId="6A01A031" w14:textId="176ACD43"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Textoennegrita"/>
              </w:rPr>
              <w:t>Technology</w:t>
            </w:r>
          </w:p>
        </w:tc>
        <w:tc>
          <w:tcPr>
            <w:tcW w:w="6174" w:type="dxa"/>
            <w:vAlign w:val="center"/>
          </w:tcPr>
          <w:p w14:paraId="5B6B6AAA" w14:textId="01E47F46" w:rsidR="00B13B49" w:rsidRPr="00E15527" w:rsidRDefault="00B13B49" w:rsidP="00B13B49">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t>- Programming the FOSSbot robot using visual platforms such as Blockly.- Use of motion and infrared sensors.- Route design and movement planning.- Development of algorithms for automated decision-making.</w:t>
            </w:r>
          </w:p>
        </w:tc>
      </w:tr>
      <w:tr w:rsidR="00B13B49" w:rsidRPr="00351E55" w14:paraId="6080C85B"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D90A787" w14:textId="53373955"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Textoennegrita"/>
              </w:rPr>
              <w:t>Engineering</w:t>
            </w:r>
          </w:p>
        </w:tc>
        <w:tc>
          <w:tcPr>
            <w:tcW w:w="6174" w:type="dxa"/>
            <w:vAlign w:val="center"/>
            <w:hideMark/>
          </w:tcPr>
          <w:p w14:paraId="3177EB0B" w14:textId="657E5D1B" w:rsidR="00B13B49" w:rsidRPr="00B13B49" w:rsidRDefault="00B13B49" w:rsidP="00B13B49">
            <w:pPr>
              <w:pStyle w:val="Prrafodelista"/>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Representation and design of an archaeological excavation scenario.- Evaluation of challenges in the simulated terrain and decision-making to avoid or overcome them.- Optimization of the robot’s routes: minimizing time, avoiding collisions, maximizing findings.- Application of engineering thinking to solve the challenges posed in the activity.</w:t>
            </w:r>
          </w:p>
        </w:tc>
      </w:tr>
      <w:tr w:rsidR="00B13B49" w:rsidRPr="00351E55" w14:paraId="76DD91BB" w14:textId="77777777" w:rsidTr="00F1266C">
        <w:trPr>
          <w:trHeight w:val="75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D5E1092" w14:textId="50A2826A"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Textoennegrita"/>
              </w:rPr>
              <w:t>Arts</w:t>
            </w:r>
          </w:p>
        </w:tc>
        <w:tc>
          <w:tcPr>
            <w:tcW w:w="6174" w:type="dxa"/>
            <w:vAlign w:val="center"/>
          </w:tcPr>
          <w:p w14:paraId="1CAEBEE1" w14:textId="0223CD91" w:rsidR="00B13B49" w:rsidRPr="00B13B49" w:rsidRDefault="00B13B49" w:rsidP="00B13B49">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Graphic representation of collected archaeological data while maintaining proportion, color accuracy, and shading.</w:t>
            </w:r>
          </w:p>
        </w:tc>
      </w:tr>
      <w:tr w:rsidR="00B13B49" w:rsidRPr="00351E55" w14:paraId="5E537CCE"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475F2B6" w14:textId="208EC9AA"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Textoennegrita"/>
              </w:rPr>
              <w:t>Mathematics</w:t>
            </w:r>
          </w:p>
        </w:tc>
        <w:tc>
          <w:tcPr>
            <w:tcW w:w="6174" w:type="dxa"/>
            <w:vAlign w:val="center"/>
            <w:hideMark/>
          </w:tcPr>
          <w:p w14:paraId="4BED0130" w14:textId="19363F04" w:rsidR="00B13B49" w:rsidRPr="00B13B49" w:rsidRDefault="00B13B49" w:rsidP="00B13B49">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Representation using Cartesian coordinates or grids to record the precise location of findings.- Calculation of distances and trajectories between points on the board.- Spatial interpretation of the scenario: orientation (north, south, east, west), and robot turns (90º, 180º).- Measurement and comparison of lengths and proportions of discovered objects.- Solving spatial problems to plan the robot’s most efficient route.</w:t>
            </w:r>
          </w:p>
        </w:tc>
      </w:tr>
    </w:tbl>
    <w:p w14:paraId="57BBDC6C" w14:textId="77777777" w:rsidR="007104B5" w:rsidRPr="00B13B49" w:rsidRDefault="007104B5">
      <w:pPr>
        <w:pBdr>
          <w:top w:val="nil"/>
          <w:left w:val="nil"/>
          <w:bottom w:val="nil"/>
          <w:right w:val="nil"/>
          <w:between w:val="nil"/>
        </w:pBdr>
        <w:spacing w:before="280" w:after="280" w:line="360" w:lineRule="auto"/>
        <w:jc w:val="both"/>
        <w:rPr>
          <w:rFonts w:asciiTheme="minorHAnsi" w:hAnsiTheme="minorHAnsi" w:cstheme="minorHAnsi"/>
          <w:bCs/>
          <w:lang w:val="en-US"/>
        </w:rPr>
      </w:pPr>
    </w:p>
    <w:p w14:paraId="5A7E7180" w14:textId="2839B24F" w:rsidR="00B13B49" w:rsidRPr="00B13B49" w:rsidRDefault="00B13B49" w:rsidP="00B13B49">
      <w:pPr>
        <w:pStyle w:val="Prrafodelista"/>
        <w:numPr>
          <w:ilvl w:val="1"/>
          <w:numId w:val="34"/>
        </w:numPr>
        <w:pBdr>
          <w:top w:val="nil"/>
          <w:left w:val="nil"/>
          <w:bottom w:val="nil"/>
          <w:right w:val="nil"/>
          <w:between w:val="nil"/>
        </w:pBdr>
        <w:spacing w:before="280" w:after="280" w:line="360" w:lineRule="auto"/>
        <w:jc w:val="both"/>
        <w:rPr>
          <w:rFonts w:asciiTheme="minorHAnsi" w:hAnsiTheme="minorHAnsi" w:cstheme="minorHAnsi"/>
          <w:b/>
        </w:rPr>
      </w:pPr>
      <w:r w:rsidRPr="00B13B49">
        <w:rPr>
          <w:rFonts w:asciiTheme="minorHAnsi" w:hAnsiTheme="minorHAnsi" w:cstheme="minorHAnsi"/>
          <w:b/>
        </w:rPr>
        <w:t>Description of Teaching and Learning Activities</w:t>
      </w:r>
    </w:p>
    <w:p w14:paraId="36490572" w14:textId="77777777"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B13B49">
        <w:rPr>
          <w:rFonts w:asciiTheme="minorHAnsi" w:hAnsiTheme="minorHAnsi" w:cstheme="minorHAnsi"/>
          <w:lang w:val="en-US"/>
        </w:rPr>
        <w:t>Students are introduced to archaeological fieldwork through a simulated classroom experience.</w:t>
      </w:r>
    </w:p>
    <w:p w14:paraId="42E5642E" w14:textId="7EE73F0E"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B13B49">
        <w:rPr>
          <w:rFonts w:asciiTheme="minorHAnsi" w:hAnsiTheme="minorHAnsi" w:cstheme="minorHAnsi"/>
          <w:b/>
          <w:bCs/>
          <w:lang w:val="en-US"/>
        </w:rPr>
        <w:t>Materials:</w:t>
      </w:r>
    </w:p>
    <w:p w14:paraId="2F0FBC21" w14:textId="77777777" w:rsidR="00B13B49" w:rsidRDefault="00B13B49" w:rsidP="00B13B49">
      <w:pPr>
        <w:pStyle w:val="Prrafodelista"/>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Simulated scenario with a large-scale grid</w:t>
      </w:r>
    </w:p>
    <w:p w14:paraId="6E639F68" w14:textId="0B073883" w:rsidR="00B13B49" w:rsidRDefault="00B13B49" w:rsidP="00B13B49">
      <w:pPr>
        <w:pStyle w:val="Prrafodelista"/>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Cards for recording coordinates and findings</w:t>
      </w:r>
    </w:p>
    <w:p w14:paraId="3162B0F7" w14:textId="1818117D" w:rsidR="000A2128" w:rsidRPr="00B13B49" w:rsidRDefault="00B13B49" w:rsidP="00B13B49">
      <w:pPr>
        <w:pStyle w:val="Prrafodelista"/>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Replicas of fictional archaeological remains made of EVA foam, cardboard, or 3D printing (stones, bones, tools, weapons)</w:t>
      </w:r>
    </w:p>
    <w:p w14:paraId="7843DC0C" w14:textId="4F9233C9" w:rsidR="00E442F4" w:rsidRPr="00B13B49" w:rsidRDefault="00E442F4" w:rsidP="00E442F4">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B13B49">
        <w:rPr>
          <w:rFonts w:asciiTheme="minorHAnsi" w:hAnsiTheme="minorHAnsi" w:cstheme="minorHAnsi"/>
          <w:b/>
          <w:bCs/>
          <w:color w:val="004F88"/>
          <w:lang w:val="en-US"/>
        </w:rPr>
        <w:lastRenderedPageBreak/>
        <w:t>Actividad 1</w:t>
      </w:r>
    </w:p>
    <w:p w14:paraId="67D9BE6E" w14:textId="77777777"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B13B49">
        <w:rPr>
          <w:rFonts w:asciiTheme="minorHAnsi" w:hAnsiTheme="minorHAnsi" w:cstheme="minorHAnsi"/>
          <w:lang w:val="en-US"/>
        </w:rPr>
        <w:t>The first activity consists of replicating an archaeological excavation using a simulated scenario compatible with the FOSSbot robot, which is used to locate, detect, and transport simulated objects representing different types of prehistoric findings.</w:t>
      </w:r>
      <w:r w:rsidRPr="00B13B49">
        <w:rPr>
          <w:rFonts w:asciiTheme="minorHAnsi" w:hAnsiTheme="minorHAnsi" w:cstheme="minorHAnsi"/>
          <w:lang w:val="en-US"/>
        </w:rPr>
        <w:br/>
      </w:r>
    </w:p>
    <w:p w14:paraId="5DB60D3F" w14:textId="19EE2CC8"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B13B49">
        <w:rPr>
          <w:rFonts w:asciiTheme="minorHAnsi" w:hAnsiTheme="minorHAnsi" w:cstheme="minorHAnsi"/>
          <w:lang w:val="en-US"/>
        </w:rPr>
        <w:t>The activity is designed as a collaborative challenge based on Challenge-Based Learning (CBL), where students must program the FOSSbot to move across the grid and detect archaeological remains distributed throughout the workspace. Using ultrasonic sensors, the robot automatically stops when it detects an object at a configurable distance of less than 10 cm and emits a sound signal to indicate the finding.</w:t>
      </w:r>
    </w:p>
    <w:p w14:paraId="7C59D67C" w14:textId="276B62B2" w:rsidR="002B016D"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r w:rsidRPr="00B13B49">
        <w:rPr>
          <w:rFonts w:asciiTheme="minorHAnsi" w:hAnsiTheme="minorHAnsi" w:cstheme="minorHAnsi"/>
          <w:lang w:val="en-US"/>
        </w:rPr>
        <w:t>To program the robot, students use the visual platform Blockly, which facilitates structuring movements through block-based programming. They also have access to simulated scenarios to practice movements before running them with the physical robot. Figure 2 illustrates a programmed sequence in Blockly for the route.</w:t>
      </w:r>
      <w:r w:rsidR="002B016D" w:rsidRPr="00E15527">
        <w:rPr>
          <w:rFonts w:asciiTheme="minorHAnsi" w:hAnsiTheme="minorHAnsi" w:cstheme="minorHAnsi"/>
          <w:noProof/>
        </w:rPr>
        <w:drawing>
          <wp:inline distT="0" distB="0" distL="0" distR="0" wp14:anchorId="46E3BC99" wp14:editId="29C71598">
            <wp:extent cx="5274310" cy="1832610"/>
            <wp:effectExtent l="0" t="0" r="0" b="0"/>
            <wp:docPr id="157242922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9228" name="Imagen 1" descr="Interfaz de usuario gráfica, Aplicación&#10;&#10;Descripción generada automáticamente"/>
                    <pic:cNvPicPr/>
                  </pic:nvPicPr>
                  <pic:blipFill>
                    <a:blip r:embed="rId8"/>
                    <a:stretch>
                      <a:fillRect/>
                    </a:stretch>
                  </pic:blipFill>
                  <pic:spPr>
                    <a:xfrm>
                      <a:off x="0" y="0"/>
                      <a:ext cx="5274310" cy="1832610"/>
                    </a:xfrm>
                    <a:prstGeom prst="rect">
                      <a:avLst/>
                    </a:prstGeom>
                  </pic:spPr>
                </pic:pic>
              </a:graphicData>
            </a:graphic>
          </wp:inline>
        </w:drawing>
      </w:r>
    </w:p>
    <w:p w14:paraId="513298EF" w14:textId="77777777" w:rsidR="006447A3" w:rsidRDefault="006447A3" w:rsidP="0000112B">
      <w:pPr>
        <w:pBdr>
          <w:top w:val="nil"/>
          <w:left w:val="nil"/>
          <w:bottom w:val="nil"/>
          <w:right w:val="nil"/>
          <w:between w:val="nil"/>
        </w:pBdr>
        <w:spacing w:before="280" w:after="280" w:line="360" w:lineRule="auto"/>
        <w:jc w:val="center"/>
        <w:rPr>
          <w:rFonts w:asciiTheme="minorHAnsi" w:hAnsiTheme="minorHAnsi" w:cstheme="minorHAnsi"/>
          <w:sz w:val="22"/>
          <w:szCs w:val="22"/>
          <w:lang w:val="en-US"/>
        </w:rPr>
      </w:pPr>
      <w:r w:rsidRPr="006447A3">
        <w:rPr>
          <w:rFonts w:asciiTheme="minorHAnsi" w:hAnsiTheme="minorHAnsi" w:cstheme="minorHAnsi"/>
          <w:sz w:val="22"/>
          <w:szCs w:val="22"/>
          <w:lang w:val="en-US"/>
        </w:rPr>
        <w:t>Figure 2. Example of programming with Blockly in a simulated environment</w:t>
      </w:r>
    </w:p>
    <w:p w14:paraId="6C4AE8BE" w14:textId="1FE5C71F" w:rsidR="0000112B" w:rsidRPr="006447A3" w:rsidRDefault="0000112B" w:rsidP="0000112B">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6447A3">
        <w:rPr>
          <w:rFonts w:asciiTheme="minorHAnsi" w:hAnsiTheme="minorHAnsi" w:cstheme="minorHAnsi"/>
          <w:b/>
          <w:bCs/>
          <w:color w:val="004F88"/>
          <w:lang w:val="en-US"/>
        </w:rPr>
        <w:t>Activi</w:t>
      </w:r>
      <w:r w:rsidR="006447A3">
        <w:rPr>
          <w:rFonts w:asciiTheme="minorHAnsi" w:hAnsiTheme="minorHAnsi" w:cstheme="minorHAnsi"/>
          <w:b/>
          <w:bCs/>
          <w:color w:val="004F88"/>
          <w:lang w:val="en-US"/>
        </w:rPr>
        <w:t>ty</w:t>
      </w:r>
      <w:r w:rsidRPr="006447A3">
        <w:rPr>
          <w:rFonts w:asciiTheme="minorHAnsi" w:hAnsiTheme="minorHAnsi" w:cstheme="minorHAnsi"/>
          <w:b/>
          <w:bCs/>
          <w:color w:val="004F88"/>
          <w:lang w:val="en-US"/>
        </w:rPr>
        <w:t xml:space="preserve"> </w:t>
      </w:r>
      <w:r w:rsidR="00044FD0" w:rsidRPr="006447A3">
        <w:rPr>
          <w:rFonts w:asciiTheme="minorHAnsi" w:hAnsiTheme="minorHAnsi" w:cstheme="minorHAnsi"/>
          <w:b/>
          <w:bCs/>
          <w:color w:val="004F88"/>
          <w:lang w:val="en-US"/>
        </w:rPr>
        <w:t>2</w:t>
      </w:r>
    </w:p>
    <w:p w14:paraId="4A0D7A97" w14:textId="77777777" w:rsidR="006447A3" w:rsidRPr="006447A3" w:rsidRDefault="006447A3" w:rsidP="006447A3">
      <w:pPr>
        <w:pBdr>
          <w:top w:val="nil"/>
          <w:left w:val="nil"/>
          <w:bottom w:val="nil"/>
          <w:right w:val="nil"/>
          <w:between w:val="nil"/>
        </w:pBdr>
        <w:spacing w:before="280" w:after="280" w:line="360" w:lineRule="auto"/>
        <w:jc w:val="both"/>
        <w:rPr>
          <w:rFonts w:asciiTheme="minorHAnsi" w:hAnsiTheme="minorHAnsi" w:cstheme="minorHAnsi"/>
          <w:lang w:val="en-US"/>
        </w:rPr>
      </w:pPr>
      <w:r w:rsidRPr="006447A3">
        <w:rPr>
          <w:rFonts w:asciiTheme="minorHAnsi" w:hAnsiTheme="minorHAnsi" w:cstheme="minorHAnsi"/>
          <w:lang w:val="en-US"/>
        </w:rPr>
        <w:lastRenderedPageBreak/>
        <w:t>Once the object has been detected, students can pick it up manually or drag it if the robot’s design allows it, and then move it to the classification area prepared in the classroom. Each group keeps a systematic record of the findings by noting the corresponding coordinates on the template. The simulated objects include representations of long bones, lithic tools, ceramic fragments, and coprolites, produced using 3D printing or, alternatively, with materials such as EVA foam, cardboard, or clay.</w:t>
      </w:r>
      <w:r w:rsidRPr="006447A3">
        <w:rPr>
          <w:rFonts w:asciiTheme="minorHAnsi" w:hAnsiTheme="minorHAnsi" w:cstheme="minorHAnsi"/>
          <w:lang w:val="en-US"/>
        </w:rPr>
        <w:br/>
        <w:t>Once collected, these recovered objects are depicted while attempting to ensure correct proportions, appropriate color, and proper representation of shadows.</w:t>
      </w:r>
    </w:p>
    <w:p w14:paraId="0D317636" w14:textId="7D6D7720" w:rsidR="00763028" w:rsidRPr="006447A3" w:rsidRDefault="00763028" w:rsidP="00763028">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6447A3">
        <w:rPr>
          <w:rFonts w:asciiTheme="minorHAnsi" w:hAnsiTheme="minorHAnsi" w:cstheme="minorHAnsi"/>
          <w:b/>
          <w:bCs/>
          <w:color w:val="004F88"/>
          <w:lang w:val="en-US"/>
        </w:rPr>
        <w:t>Activi</w:t>
      </w:r>
      <w:r w:rsidR="006447A3" w:rsidRPr="006447A3">
        <w:rPr>
          <w:rFonts w:asciiTheme="minorHAnsi" w:hAnsiTheme="minorHAnsi" w:cstheme="minorHAnsi"/>
          <w:b/>
          <w:bCs/>
          <w:color w:val="004F88"/>
          <w:lang w:val="en-US"/>
        </w:rPr>
        <w:t xml:space="preserve">ty </w:t>
      </w:r>
      <w:r w:rsidRPr="006447A3">
        <w:rPr>
          <w:rFonts w:asciiTheme="minorHAnsi" w:hAnsiTheme="minorHAnsi" w:cstheme="minorHAnsi"/>
          <w:b/>
          <w:bCs/>
          <w:color w:val="004F88"/>
          <w:lang w:val="en-US"/>
        </w:rPr>
        <w:t>3</w:t>
      </w:r>
    </w:p>
    <w:p w14:paraId="7C82F3BB" w14:textId="77777777" w:rsidR="006447A3" w:rsidRDefault="006447A3" w:rsidP="00E21542">
      <w:pPr>
        <w:pBdr>
          <w:top w:val="nil"/>
          <w:left w:val="nil"/>
          <w:bottom w:val="nil"/>
          <w:right w:val="nil"/>
          <w:between w:val="nil"/>
        </w:pBdr>
        <w:spacing w:before="280" w:after="280" w:line="360" w:lineRule="auto"/>
        <w:jc w:val="both"/>
        <w:rPr>
          <w:rFonts w:asciiTheme="minorHAnsi" w:hAnsiTheme="minorHAnsi" w:cstheme="minorHAnsi"/>
          <w:lang w:val="en-US"/>
        </w:rPr>
      </w:pPr>
      <w:r w:rsidRPr="006447A3">
        <w:rPr>
          <w:rFonts w:asciiTheme="minorHAnsi" w:hAnsiTheme="minorHAnsi" w:cstheme="minorHAnsi"/>
          <w:lang w:val="en-US"/>
        </w:rPr>
        <w:t>Each group completes a test to assess the knowledge learned during the lesson.</w:t>
      </w:r>
    </w:p>
    <w:p w14:paraId="35726D3C" w14:textId="12CA78A4" w:rsidR="00E21542" w:rsidRPr="00351E55" w:rsidRDefault="00E21542" w:rsidP="00E21542">
      <w:pPr>
        <w:pBdr>
          <w:top w:val="nil"/>
          <w:left w:val="nil"/>
          <w:bottom w:val="nil"/>
          <w:right w:val="nil"/>
          <w:between w:val="nil"/>
        </w:pBdr>
        <w:spacing w:before="280" w:after="280" w:line="360" w:lineRule="auto"/>
        <w:jc w:val="both"/>
        <w:rPr>
          <w:rFonts w:asciiTheme="minorHAnsi" w:hAnsiTheme="minorHAnsi" w:cstheme="minorHAnsi"/>
          <w:lang w:val="en-US"/>
        </w:rPr>
      </w:pPr>
      <w:r w:rsidRPr="00351E55">
        <w:rPr>
          <w:rFonts w:asciiTheme="minorHAnsi" w:hAnsiTheme="minorHAnsi" w:cstheme="minorHAnsi"/>
          <w:b/>
          <w:bCs/>
          <w:lang w:val="en-US"/>
        </w:rPr>
        <w:t>2.2 Worksheets</w:t>
      </w:r>
    </w:p>
    <w:p w14:paraId="121809B7" w14:textId="00B1059D" w:rsidR="00E21542" w:rsidRPr="00351E55" w:rsidRDefault="00E21542" w:rsidP="00E2154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351E55">
        <w:rPr>
          <w:rFonts w:asciiTheme="minorHAnsi" w:hAnsiTheme="minorHAnsi" w:cstheme="minorHAnsi"/>
          <w:b/>
          <w:bCs/>
          <w:color w:val="004F88"/>
          <w:lang w:val="en-US"/>
        </w:rPr>
        <w:t>Activi</w:t>
      </w:r>
      <w:r w:rsidR="006447A3" w:rsidRPr="00351E55">
        <w:rPr>
          <w:rFonts w:asciiTheme="minorHAnsi" w:hAnsiTheme="minorHAnsi" w:cstheme="minorHAnsi"/>
          <w:b/>
          <w:bCs/>
          <w:color w:val="004F88"/>
          <w:lang w:val="en-US"/>
        </w:rPr>
        <w:t>ty</w:t>
      </w:r>
      <w:r w:rsidRPr="00351E55">
        <w:rPr>
          <w:rFonts w:asciiTheme="minorHAnsi" w:hAnsiTheme="minorHAnsi" w:cstheme="minorHAnsi"/>
          <w:b/>
          <w:bCs/>
          <w:color w:val="004F88"/>
          <w:lang w:val="en-US"/>
        </w:rPr>
        <w:t xml:space="preserve"> 1</w:t>
      </w:r>
    </w:p>
    <w:p w14:paraId="08CD42A1" w14:textId="69129CDF" w:rsidR="00DE76F8" w:rsidRPr="006447A3" w:rsidRDefault="006447A3" w:rsidP="00DE76F8">
      <w:pPr>
        <w:pBdr>
          <w:top w:val="nil"/>
          <w:left w:val="nil"/>
          <w:bottom w:val="nil"/>
          <w:right w:val="nil"/>
          <w:between w:val="nil"/>
        </w:pBdr>
        <w:spacing w:before="280" w:after="280" w:line="360" w:lineRule="auto"/>
        <w:jc w:val="center"/>
        <w:rPr>
          <w:rFonts w:asciiTheme="minorHAnsi" w:hAnsiTheme="minorHAnsi" w:cstheme="minorHAnsi"/>
          <w:lang w:val="en-US"/>
        </w:rPr>
      </w:pPr>
      <w:r w:rsidRPr="006447A3">
        <w:rPr>
          <w:rFonts w:asciiTheme="minorHAnsi" w:hAnsiTheme="minorHAnsi" w:cstheme="minorHAnsi"/>
          <w:lang w:val="en-US"/>
        </w:rPr>
        <w:lastRenderedPageBreak/>
        <w:t>Figure 1 shows an example of what the simulated scenario might look like.</w:t>
      </w:r>
      <w:r w:rsidR="00DE76F8" w:rsidRPr="00E15527">
        <w:rPr>
          <w:rFonts w:asciiTheme="minorHAnsi" w:hAnsiTheme="minorHAnsi" w:cstheme="minorHAnsi"/>
          <w:noProof/>
          <w:lang w:val="en-US"/>
        </w:rPr>
        <w:drawing>
          <wp:inline distT="0" distB="0" distL="0" distR="0" wp14:anchorId="2159BC4D" wp14:editId="0A998781">
            <wp:extent cx="3902710" cy="3902710"/>
            <wp:effectExtent l="0" t="0" r="0" b="0"/>
            <wp:docPr id="791122004" name="Imagen 1" descr="Imagen que contiene tabla, edificio, piso,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 name="Imagen 1" descr="Imagen que contiene tabla, edificio, piso, comida&#10;&#10;Descripción generada automáticamente"/>
                    <pic:cNvPicPr/>
                  </pic:nvPicPr>
                  <pic:blipFill>
                    <a:blip r:embed="rId9"/>
                    <a:stretch>
                      <a:fillRect/>
                    </a:stretch>
                  </pic:blipFill>
                  <pic:spPr>
                    <a:xfrm>
                      <a:off x="0" y="0"/>
                      <a:ext cx="3909164" cy="3909164"/>
                    </a:xfrm>
                    <a:prstGeom prst="rect">
                      <a:avLst/>
                    </a:prstGeom>
                  </pic:spPr>
                </pic:pic>
              </a:graphicData>
            </a:graphic>
          </wp:inline>
        </w:drawing>
      </w:r>
    </w:p>
    <w:p w14:paraId="23FF8F3F" w14:textId="77777777" w:rsidR="006447A3" w:rsidRPr="006447A3" w:rsidRDefault="006447A3" w:rsidP="00DE76F8">
      <w:pPr>
        <w:pBdr>
          <w:top w:val="nil"/>
          <w:left w:val="nil"/>
          <w:bottom w:val="nil"/>
          <w:right w:val="nil"/>
          <w:between w:val="nil"/>
        </w:pBdr>
        <w:spacing w:before="280" w:after="280" w:line="360" w:lineRule="auto"/>
        <w:jc w:val="center"/>
        <w:rPr>
          <w:rFonts w:asciiTheme="minorHAnsi" w:hAnsiTheme="minorHAnsi" w:cstheme="minorHAnsi"/>
          <w:sz w:val="22"/>
          <w:szCs w:val="22"/>
          <w:lang w:val="en-US"/>
        </w:rPr>
      </w:pPr>
      <w:r w:rsidRPr="006447A3">
        <w:rPr>
          <w:rFonts w:asciiTheme="minorHAnsi" w:hAnsiTheme="minorHAnsi" w:cstheme="minorHAnsi"/>
          <w:sz w:val="22"/>
          <w:szCs w:val="22"/>
          <w:lang w:val="en-US"/>
        </w:rPr>
        <w:t>Figure 1. Example of a possible simulated scenario.</w:t>
      </w:r>
    </w:p>
    <w:p w14:paraId="1B819E03" w14:textId="3969913B" w:rsidR="00DE76F8" w:rsidRPr="006447A3" w:rsidRDefault="00DE76F8" w:rsidP="00DE76F8">
      <w:pPr>
        <w:pBdr>
          <w:top w:val="nil"/>
          <w:left w:val="nil"/>
          <w:bottom w:val="nil"/>
          <w:right w:val="nil"/>
          <w:between w:val="nil"/>
        </w:pBdr>
        <w:spacing w:before="280" w:after="280" w:line="360" w:lineRule="auto"/>
        <w:jc w:val="center"/>
        <w:rPr>
          <w:rFonts w:asciiTheme="minorHAnsi" w:hAnsiTheme="minorHAnsi" w:cstheme="minorHAnsi"/>
          <w:b/>
          <w:bCs/>
          <w:i/>
          <w:iCs/>
          <w:color w:val="004F88"/>
          <w:lang w:val="en-US"/>
        </w:rPr>
      </w:pPr>
      <w:r w:rsidRPr="006447A3">
        <w:rPr>
          <w:rFonts w:asciiTheme="minorHAnsi" w:hAnsiTheme="minorHAnsi" w:cstheme="minorHAnsi"/>
          <w:b/>
          <w:bCs/>
          <w:i/>
          <w:iCs/>
          <w:color w:val="004F88"/>
          <w:lang w:val="en-US"/>
        </w:rPr>
        <w:t>Activi</w:t>
      </w:r>
      <w:r w:rsidR="006447A3" w:rsidRPr="006447A3">
        <w:rPr>
          <w:rFonts w:asciiTheme="minorHAnsi" w:hAnsiTheme="minorHAnsi" w:cstheme="minorHAnsi"/>
          <w:b/>
          <w:bCs/>
          <w:i/>
          <w:iCs/>
          <w:color w:val="004F88"/>
          <w:lang w:val="en-US"/>
        </w:rPr>
        <w:t xml:space="preserve">ty </w:t>
      </w:r>
      <w:r w:rsidRPr="006447A3">
        <w:rPr>
          <w:rFonts w:asciiTheme="minorHAnsi" w:hAnsiTheme="minorHAnsi" w:cstheme="minorHAnsi"/>
          <w:b/>
          <w:bCs/>
          <w:i/>
          <w:iCs/>
          <w:color w:val="004F88"/>
          <w:lang w:val="en-US"/>
        </w:rPr>
        <w:t>2</w:t>
      </w:r>
    </w:p>
    <w:p w14:paraId="5F5941EF" w14:textId="168C35E4" w:rsidR="00DE76F8" w:rsidRPr="00E15527" w:rsidRDefault="006447A3" w:rsidP="00DE76F8">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6447A3">
        <w:rPr>
          <w:rFonts w:asciiTheme="minorHAnsi" w:hAnsiTheme="minorHAnsi" w:cstheme="minorHAnsi"/>
          <w:lang w:val="en-US"/>
        </w:rPr>
        <w:lastRenderedPageBreak/>
        <w:t>Figure 3 is shown as an example of FOSSbot programming to stop in front of an obstacle and turn on a light.</w:t>
      </w:r>
      <w:r w:rsidR="00DE76F8" w:rsidRPr="00E15527">
        <w:rPr>
          <w:rFonts w:asciiTheme="minorHAnsi" w:hAnsiTheme="minorHAnsi" w:cstheme="minorHAnsi"/>
          <w:noProof/>
          <w:lang w:val="en-US"/>
        </w:rPr>
        <w:drawing>
          <wp:inline distT="0" distB="0" distL="0" distR="0" wp14:anchorId="79E40B1A" wp14:editId="3C8AE4CC">
            <wp:extent cx="4457700" cy="3073400"/>
            <wp:effectExtent l="0" t="0" r="0" b="0"/>
            <wp:docPr id="1037343297"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10"/>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738083C8" w14:textId="77777777" w:rsidR="006447A3" w:rsidRDefault="006447A3" w:rsidP="007654F5">
      <w:pPr>
        <w:pBdr>
          <w:top w:val="nil"/>
          <w:left w:val="nil"/>
          <w:bottom w:val="nil"/>
          <w:right w:val="nil"/>
          <w:between w:val="nil"/>
        </w:pBdr>
        <w:spacing w:before="280" w:after="280" w:line="360" w:lineRule="auto"/>
        <w:jc w:val="center"/>
        <w:rPr>
          <w:rFonts w:asciiTheme="minorHAnsi" w:hAnsiTheme="minorHAnsi" w:cstheme="minorHAnsi"/>
          <w:sz w:val="22"/>
          <w:szCs w:val="22"/>
          <w:lang w:val="en-US"/>
        </w:rPr>
      </w:pPr>
      <w:r w:rsidRPr="006447A3">
        <w:rPr>
          <w:rFonts w:asciiTheme="minorHAnsi" w:hAnsiTheme="minorHAnsi" w:cstheme="minorHAnsi"/>
          <w:sz w:val="22"/>
          <w:szCs w:val="22"/>
          <w:lang w:val="en-US"/>
        </w:rPr>
        <w:t>Figure 3. Example of FOSSbot programming to stop when encountering an obstacle and turn on a light.</w:t>
      </w:r>
    </w:p>
    <w:p w14:paraId="39A8B9E6" w14:textId="79E223B3" w:rsidR="00365A3A" w:rsidRPr="006447A3" w:rsidRDefault="00B41ACB" w:rsidP="007654F5">
      <w:pPr>
        <w:pBdr>
          <w:top w:val="nil"/>
          <w:left w:val="nil"/>
          <w:bottom w:val="nil"/>
          <w:right w:val="nil"/>
          <w:between w:val="nil"/>
        </w:pBdr>
        <w:spacing w:before="280" w:after="280" w:line="360" w:lineRule="auto"/>
        <w:jc w:val="center"/>
        <w:rPr>
          <w:rFonts w:asciiTheme="minorHAnsi" w:hAnsiTheme="minorHAnsi" w:cstheme="minorHAnsi"/>
          <w:b/>
          <w:bCs/>
          <w:i/>
          <w:iCs/>
          <w:color w:val="004F88"/>
        </w:rPr>
      </w:pPr>
      <w:r w:rsidRPr="006447A3">
        <w:rPr>
          <w:rFonts w:asciiTheme="minorHAnsi" w:hAnsiTheme="minorHAnsi" w:cstheme="minorHAnsi"/>
          <w:b/>
          <w:bCs/>
          <w:i/>
          <w:iCs/>
          <w:color w:val="004F88"/>
        </w:rPr>
        <w:t>Actividad 3</w:t>
      </w:r>
    </w:p>
    <w:p w14:paraId="0F1862D8" w14:textId="77777777" w:rsidR="006447A3" w:rsidRDefault="006447A3" w:rsidP="006447A3">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6447A3">
        <w:rPr>
          <w:rFonts w:asciiTheme="minorHAnsi" w:hAnsiTheme="minorHAnsi" w:cstheme="minorHAnsi"/>
          <w:i/>
          <w:iCs/>
          <w:sz w:val="22"/>
          <w:szCs w:val="22"/>
        </w:rPr>
        <w:t>Knowledge assessment activities</w:t>
      </w:r>
    </w:p>
    <w:p w14:paraId="3C3B3B47"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What does the FOSSBot’s ultrasonic sensor detect?</w:t>
      </w:r>
      <w:r w:rsidRPr="006447A3">
        <w:rPr>
          <w:rFonts w:asciiTheme="minorHAnsi" w:hAnsiTheme="minorHAnsi" w:cstheme="minorHAnsi"/>
          <w:sz w:val="22"/>
          <w:szCs w:val="22"/>
          <w:lang w:val="en-US"/>
        </w:rPr>
        <w:br/>
        <w:t>a) Color changes</w:t>
      </w:r>
      <w:r w:rsidRPr="006447A3">
        <w:rPr>
          <w:rFonts w:asciiTheme="minorHAnsi" w:hAnsiTheme="minorHAnsi" w:cstheme="minorHAnsi"/>
          <w:sz w:val="22"/>
          <w:szCs w:val="22"/>
          <w:lang w:val="en-US"/>
        </w:rPr>
        <w:br/>
        <w:t>b) Objects close by at a certain distance</w:t>
      </w:r>
      <w:r w:rsidRPr="006447A3">
        <w:rPr>
          <w:rFonts w:asciiTheme="minorHAnsi" w:hAnsiTheme="minorHAnsi" w:cstheme="minorHAnsi"/>
          <w:sz w:val="22"/>
          <w:szCs w:val="22"/>
          <w:lang w:val="en-US"/>
        </w:rPr>
        <w:br/>
        <w:t>c) Ambient temperature</w:t>
      </w:r>
    </w:p>
    <w:p w14:paraId="475DF70C"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What type of remains are used as evidence in the simulated excavation?</w:t>
      </w:r>
      <w:r w:rsidRPr="006447A3">
        <w:rPr>
          <w:rFonts w:asciiTheme="minorHAnsi" w:hAnsiTheme="minorHAnsi" w:cstheme="minorHAnsi"/>
          <w:sz w:val="22"/>
          <w:szCs w:val="22"/>
          <w:lang w:val="en-US"/>
        </w:rPr>
        <w:br/>
        <w:t>a) Real organic remains</w:t>
      </w:r>
      <w:r w:rsidRPr="006447A3">
        <w:rPr>
          <w:rFonts w:asciiTheme="minorHAnsi" w:hAnsiTheme="minorHAnsi" w:cstheme="minorHAnsi"/>
          <w:sz w:val="22"/>
          <w:szCs w:val="22"/>
          <w:lang w:val="en-US"/>
        </w:rPr>
        <w:br/>
        <w:t>b) Simulated bones, lithic tools, and ceramics</w:t>
      </w:r>
      <w:r w:rsidRPr="006447A3">
        <w:rPr>
          <w:rFonts w:asciiTheme="minorHAnsi" w:hAnsiTheme="minorHAnsi" w:cstheme="minorHAnsi"/>
          <w:sz w:val="22"/>
          <w:szCs w:val="22"/>
          <w:lang w:val="en-US"/>
        </w:rPr>
        <w:br/>
        <w:t>c) Modern metal objects</w:t>
      </w:r>
    </w:p>
    <w:p w14:paraId="7ADB628B"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What is the Blockly platform used for in this unit?</w:t>
      </w:r>
      <w:r w:rsidRPr="006447A3">
        <w:rPr>
          <w:rFonts w:asciiTheme="minorHAnsi" w:hAnsiTheme="minorHAnsi" w:cstheme="minorHAnsi"/>
          <w:sz w:val="22"/>
          <w:szCs w:val="22"/>
          <w:lang w:val="en-US"/>
        </w:rPr>
        <w:br/>
        <w:t>a) To create 3D models</w:t>
      </w:r>
      <w:r w:rsidRPr="006447A3">
        <w:rPr>
          <w:rFonts w:asciiTheme="minorHAnsi" w:hAnsiTheme="minorHAnsi" w:cstheme="minorHAnsi"/>
          <w:sz w:val="22"/>
          <w:szCs w:val="22"/>
          <w:lang w:val="en-US"/>
        </w:rPr>
        <w:br/>
      </w:r>
      <w:r w:rsidRPr="006447A3">
        <w:rPr>
          <w:rFonts w:asciiTheme="minorHAnsi" w:hAnsiTheme="minorHAnsi" w:cstheme="minorHAnsi"/>
          <w:sz w:val="22"/>
          <w:szCs w:val="22"/>
          <w:lang w:val="en-US"/>
        </w:rPr>
        <w:lastRenderedPageBreak/>
        <w:t>b) To program the robot using visual blocks</w:t>
      </w:r>
      <w:r w:rsidRPr="006447A3">
        <w:rPr>
          <w:rFonts w:asciiTheme="minorHAnsi" w:hAnsiTheme="minorHAnsi" w:cstheme="minorHAnsi"/>
          <w:sz w:val="22"/>
          <w:szCs w:val="22"/>
          <w:lang w:val="en-US"/>
        </w:rPr>
        <w:br/>
        <w:t>c) To edit videos</w:t>
      </w:r>
    </w:p>
    <w:p w14:paraId="4D6070DF"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What happens when the FOSSBot detects an object less than 10 cm away?</w:t>
      </w:r>
      <w:r w:rsidRPr="006447A3">
        <w:rPr>
          <w:rFonts w:asciiTheme="minorHAnsi" w:hAnsiTheme="minorHAnsi" w:cstheme="minorHAnsi"/>
          <w:sz w:val="22"/>
          <w:szCs w:val="22"/>
          <w:lang w:val="en-US"/>
        </w:rPr>
        <w:br/>
        <w:t>a) It accelerates to avoid it</w:t>
      </w:r>
      <w:r w:rsidRPr="006447A3">
        <w:rPr>
          <w:rFonts w:asciiTheme="minorHAnsi" w:hAnsiTheme="minorHAnsi" w:cstheme="minorHAnsi"/>
          <w:sz w:val="22"/>
          <w:szCs w:val="22"/>
          <w:lang w:val="en-US"/>
        </w:rPr>
        <w:br/>
        <w:t>b) It stops and emits a sound signal</w:t>
      </w:r>
      <w:r w:rsidRPr="006447A3">
        <w:rPr>
          <w:rFonts w:asciiTheme="minorHAnsi" w:hAnsiTheme="minorHAnsi" w:cstheme="minorHAnsi"/>
          <w:sz w:val="22"/>
          <w:szCs w:val="22"/>
          <w:lang w:val="en-US"/>
        </w:rPr>
        <w:br/>
        <w:t>c) It turns on a fan</w:t>
      </w:r>
    </w:p>
    <w:p w14:paraId="07D6F6F4"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Which mathematical tool is used to record the position of the findings?</w:t>
      </w:r>
      <w:r w:rsidRPr="006447A3">
        <w:rPr>
          <w:rFonts w:asciiTheme="minorHAnsi" w:hAnsiTheme="minorHAnsi" w:cstheme="minorHAnsi"/>
          <w:sz w:val="22"/>
          <w:szCs w:val="22"/>
          <w:lang w:val="en-US"/>
        </w:rPr>
        <w:br/>
        <w:t>a) Cartesian coordinates</w:t>
      </w:r>
      <w:r w:rsidRPr="006447A3">
        <w:rPr>
          <w:rFonts w:asciiTheme="minorHAnsi" w:hAnsiTheme="minorHAnsi" w:cstheme="minorHAnsi"/>
          <w:sz w:val="22"/>
          <w:szCs w:val="22"/>
          <w:lang w:val="en-US"/>
        </w:rPr>
        <w:br/>
        <w:t>b) Equivalent fractions</w:t>
      </w:r>
      <w:r w:rsidRPr="006447A3">
        <w:rPr>
          <w:rFonts w:asciiTheme="minorHAnsi" w:hAnsiTheme="minorHAnsi" w:cstheme="minorHAnsi"/>
          <w:sz w:val="22"/>
          <w:szCs w:val="22"/>
          <w:lang w:val="en-US"/>
        </w:rPr>
        <w:br/>
        <w:t>c) Repeated addition</w:t>
      </w:r>
    </w:p>
    <w:p w14:paraId="5CCC9D3F"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To represent the exact location of a finding on the excavation grid, you use:</w:t>
      </w:r>
      <w:r w:rsidRPr="006447A3">
        <w:rPr>
          <w:rFonts w:asciiTheme="minorHAnsi" w:hAnsiTheme="minorHAnsi" w:cstheme="minorHAnsi"/>
          <w:sz w:val="22"/>
          <w:szCs w:val="22"/>
          <w:lang w:val="en-US"/>
        </w:rPr>
        <w:br/>
        <w:t>a) Cartesian coordinates</w:t>
      </w:r>
      <w:r w:rsidRPr="006447A3">
        <w:rPr>
          <w:rFonts w:asciiTheme="minorHAnsi" w:hAnsiTheme="minorHAnsi" w:cstheme="minorHAnsi"/>
          <w:sz w:val="22"/>
          <w:szCs w:val="22"/>
          <w:lang w:val="en-US"/>
        </w:rPr>
        <w:br/>
        <w:t>b) Heat maps</w:t>
      </w:r>
      <w:r w:rsidRPr="006447A3">
        <w:rPr>
          <w:rFonts w:asciiTheme="minorHAnsi" w:hAnsiTheme="minorHAnsi" w:cstheme="minorHAnsi"/>
          <w:sz w:val="22"/>
          <w:szCs w:val="22"/>
          <w:lang w:val="en-US"/>
        </w:rPr>
        <w:br/>
        <w:t>c) Bar charts</w:t>
      </w:r>
    </w:p>
    <w:p w14:paraId="30B952FA"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If the robot must turn 90º to the right and then move forward 2 units, which mathematical concept is being applied?</w:t>
      </w:r>
      <w:r w:rsidRPr="006447A3">
        <w:rPr>
          <w:rFonts w:asciiTheme="minorHAnsi" w:hAnsiTheme="minorHAnsi" w:cstheme="minorHAnsi"/>
          <w:sz w:val="22"/>
          <w:szCs w:val="22"/>
          <w:lang w:val="en-US"/>
        </w:rPr>
        <w:br/>
        <w:t>a) Fraction addition</w:t>
      </w:r>
      <w:r w:rsidRPr="006447A3">
        <w:rPr>
          <w:rFonts w:asciiTheme="minorHAnsi" w:hAnsiTheme="minorHAnsi" w:cstheme="minorHAnsi"/>
          <w:sz w:val="22"/>
          <w:szCs w:val="22"/>
          <w:lang w:val="en-US"/>
        </w:rPr>
        <w:br/>
        <w:t>b) Angles and spatial orientation</w:t>
      </w:r>
      <w:r w:rsidRPr="006447A3">
        <w:rPr>
          <w:rFonts w:asciiTheme="minorHAnsi" w:hAnsiTheme="minorHAnsi" w:cstheme="minorHAnsi"/>
          <w:sz w:val="22"/>
          <w:szCs w:val="22"/>
          <w:lang w:val="en-US"/>
        </w:rPr>
        <w:br/>
        <w:t>c) Multiplication of coordinates</w:t>
      </w:r>
    </w:p>
    <w:p w14:paraId="50B11989"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6447A3">
        <w:rPr>
          <w:rFonts w:asciiTheme="minorHAnsi" w:hAnsiTheme="minorHAnsi" w:cstheme="minorHAnsi"/>
          <w:b/>
          <w:bCs/>
          <w:sz w:val="22"/>
          <w:szCs w:val="22"/>
          <w:lang w:val="en-US"/>
        </w:rPr>
        <w:t>When graphically representing a finding, it is important to:</w:t>
      </w:r>
      <w:r w:rsidRPr="006447A3">
        <w:rPr>
          <w:rFonts w:asciiTheme="minorHAnsi" w:hAnsiTheme="minorHAnsi" w:cstheme="minorHAnsi"/>
          <w:sz w:val="22"/>
          <w:szCs w:val="22"/>
          <w:lang w:val="en-US"/>
        </w:rPr>
        <w:br/>
        <w:t>a) Make a quick sketch even if it is not clear, just to know where it was located.</w:t>
      </w:r>
      <w:r w:rsidRPr="006447A3">
        <w:rPr>
          <w:rFonts w:asciiTheme="minorHAnsi" w:hAnsiTheme="minorHAnsi" w:cstheme="minorHAnsi"/>
          <w:sz w:val="22"/>
          <w:szCs w:val="22"/>
          <w:lang w:val="en-US"/>
        </w:rPr>
        <w:br/>
        <w:t>b) Try to maintain correct proportion, color, and shading so it can be identified later.</w:t>
      </w:r>
      <w:r w:rsidRPr="006447A3">
        <w:rPr>
          <w:rFonts w:asciiTheme="minorHAnsi" w:hAnsiTheme="minorHAnsi" w:cstheme="minorHAnsi"/>
          <w:sz w:val="22"/>
          <w:szCs w:val="22"/>
          <w:lang w:val="en-US"/>
        </w:rPr>
        <w:br/>
        <w:t>c) Only draw outlines to save time.</w:t>
      </w:r>
    </w:p>
    <w:p w14:paraId="352D7902" w14:textId="77777777" w:rsidR="006447A3" w:rsidRPr="006447A3" w:rsidRDefault="006447A3" w:rsidP="006447A3">
      <w:pPr>
        <w:pBdr>
          <w:top w:val="nil"/>
          <w:left w:val="nil"/>
          <w:bottom w:val="nil"/>
          <w:right w:val="nil"/>
          <w:between w:val="nil"/>
        </w:pBdr>
        <w:spacing w:line="360" w:lineRule="auto"/>
        <w:rPr>
          <w:rFonts w:asciiTheme="minorHAnsi" w:hAnsiTheme="minorHAnsi" w:cstheme="minorHAnsi"/>
          <w:b/>
          <w:bCs/>
          <w:i/>
          <w:iCs/>
          <w:sz w:val="22"/>
          <w:szCs w:val="22"/>
          <w:lang w:val="en-US"/>
        </w:rPr>
      </w:pPr>
      <w:r w:rsidRPr="006447A3">
        <w:rPr>
          <w:rFonts w:asciiTheme="minorHAnsi" w:hAnsiTheme="minorHAnsi" w:cstheme="minorHAnsi"/>
          <w:b/>
          <w:bCs/>
          <w:i/>
          <w:iCs/>
          <w:sz w:val="22"/>
          <w:szCs w:val="22"/>
          <w:lang w:val="en-US"/>
        </w:rPr>
        <w:t>ANSWERS</w:t>
      </w:r>
    </w:p>
    <w:p w14:paraId="4869DFE3" w14:textId="66B87F1A" w:rsidR="00B210AF" w:rsidRPr="006447A3" w:rsidRDefault="007213D0" w:rsidP="00A23E0B">
      <w:pPr>
        <w:pBdr>
          <w:top w:val="nil"/>
          <w:left w:val="nil"/>
          <w:bottom w:val="nil"/>
          <w:right w:val="nil"/>
          <w:between w:val="nil"/>
        </w:pBdr>
        <w:spacing w:line="360" w:lineRule="auto"/>
        <w:rPr>
          <w:rFonts w:asciiTheme="minorHAnsi" w:hAnsiTheme="minorHAnsi" w:cstheme="minorHAnsi"/>
          <w:b/>
          <w:bCs/>
          <w:i/>
          <w:iCs/>
          <w:sz w:val="22"/>
          <w:szCs w:val="22"/>
          <w:lang w:val="en-US"/>
        </w:rPr>
      </w:pPr>
      <w:r w:rsidRPr="006447A3">
        <w:rPr>
          <w:rFonts w:asciiTheme="minorHAnsi" w:hAnsiTheme="minorHAnsi" w:cstheme="minorHAnsi"/>
          <w:b/>
          <w:bCs/>
          <w:i/>
          <w:iCs/>
          <w:sz w:val="22"/>
          <w:szCs w:val="22"/>
          <w:lang w:val="en-US"/>
        </w:rPr>
        <w:t>1 – b</w:t>
      </w:r>
      <w:r w:rsidRPr="006447A3">
        <w:rPr>
          <w:rFonts w:asciiTheme="minorHAnsi" w:hAnsiTheme="minorHAnsi" w:cstheme="minorHAnsi"/>
          <w:b/>
          <w:bCs/>
          <w:i/>
          <w:iCs/>
          <w:sz w:val="22"/>
          <w:szCs w:val="22"/>
          <w:lang w:val="en-US"/>
        </w:rPr>
        <w:br/>
        <w:t>2 – b</w:t>
      </w:r>
      <w:r w:rsidRPr="006447A3">
        <w:rPr>
          <w:rFonts w:asciiTheme="minorHAnsi" w:hAnsiTheme="minorHAnsi" w:cstheme="minorHAnsi"/>
          <w:b/>
          <w:bCs/>
          <w:i/>
          <w:iCs/>
          <w:sz w:val="22"/>
          <w:szCs w:val="22"/>
          <w:lang w:val="en-US"/>
        </w:rPr>
        <w:br/>
        <w:t>3 – b</w:t>
      </w:r>
      <w:r w:rsidRPr="006447A3">
        <w:rPr>
          <w:rFonts w:asciiTheme="minorHAnsi" w:hAnsiTheme="minorHAnsi" w:cstheme="minorHAnsi"/>
          <w:b/>
          <w:bCs/>
          <w:i/>
          <w:iCs/>
          <w:sz w:val="22"/>
          <w:szCs w:val="22"/>
          <w:lang w:val="en-US"/>
        </w:rPr>
        <w:br/>
        <w:t>4 – b</w:t>
      </w:r>
      <w:r w:rsidRPr="006447A3">
        <w:rPr>
          <w:rFonts w:asciiTheme="minorHAnsi" w:hAnsiTheme="minorHAnsi" w:cstheme="minorHAnsi"/>
          <w:b/>
          <w:bCs/>
          <w:i/>
          <w:iCs/>
          <w:sz w:val="22"/>
          <w:szCs w:val="22"/>
          <w:lang w:val="en-US"/>
        </w:rPr>
        <w:br/>
        <w:t>5 – a</w:t>
      </w:r>
    </w:p>
    <w:p w14:paraId="0E8F895F" w14:textId="6EC328FE" w:rsidR="00B210AF" w:rsidRPr="00E15527" w:rsidRDefault="00B210AF"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6</w:t>
      </w:r>
      <w:r w:rsidR="00A23E0B" w:rsidRPr="00E15527">
        <w:rPr>
          <w:rFonts w:asciiTheme="minorHAnsi" w:hAnsiTheme="minorHAnsi" w:cstheme="minorHAnsi"/>
          <w:b/>
          <w:bCs/>
          <w:i/>
          <w:iCs/>
          <w:sz w:val="22"/>
          <w:szCs w:val="22"/>
        </w:rPr>
        <w:t xml:space="preserve"> </w:t>
      </w:r>
      <w:r w:rsidR="00A23E0B" w:rsidRPr="007213D0">
        <w:rPr>
          <w:rFonts w:asciiTheme="minorHAnsi" w:hAnsiTheme="minorHAnsi" w:cstheme="minorHAnsi"/>
          <w:b/>
          <w:bCs/>
          <w:i/>
          <w:iCs/>
          <w:sz w:val="22"/>
          <w:szCs w:val="22"/>
        </w:rPr>
        <w:t>–</w:t>
      </w:r>
      <w:r w:rsidR="00A23E0B" w:rsidRPr="00E15527">
        <w:rPr>
          <w:rFonts w:asciiTheme="minorHAnsi" w:hAnsiTheme="minorHAnsi" w:cstheme="minorHAnsi"/>
          <w:b/>
          <w:bCs/>
          <w:i/>
          <w:iCs/>
          <w:sz w:val="22"/>
          <w:szCs w:val="22"/>
        </w:rPr>
        <w:t xml:space="preserve"> </w:t>
      </w:r>
      <w:r w:rsidRPr="00E15527">
        <w:rPr>
          <w:rFonts w:asciiTheme="minorHAnsi" w:hAnsiTheme="minorHAnsi" w:cstheme="minorHAnsi"/>
          <w:b/>
          <w:bCs/>
          <w:i/>
          <w:iCs/>
          <w:sz w:val="22"/>
          <w:szCs w:val="22"/>
        </w:rPr>
        <w:t>a</w:t>
      </w:r>
    </w:p>
    <w:p w14:paraId="6AF06C4C" w14:textId="737A39F0" w:rsidR="00A23E0B" w:rsidRPr="00E15527" w:rsidRDefault="007E6CAE"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7 </w:t>
      </w:r>
      <w:r w:rsidRPr="007213D0">
        <w:rPr>
          <w:rFonts w:asciiTheme="minorHAnsi" w:hAnsiTheme="minorHAnsi" w:cstheme="minorHAnsi"/>
          <w:b/>
          <w:bCs/>
          <w:i/>
          <w:iCs/>
          <w:sz w:val="22"/>
          <w:szCs w:val="22"/>
        </w:rPr>
        <w:t>–</w:t>
      </w:r>
      <w:r w:rsidRPr="00E15527">
        <w:rPr>
          <w:rFonts w:asciiTheme="minorHAnsi" w:hAnsiTheme="minorHAnsi" w:cstheme="minorHAnsi"/>
          <w:b/>
          <w:bCs/>
          <w:i/>
          <w:iCs/>
          <w:sz w:val="22"/>
          <w:szCs w:val="22"/>
        </w:rPr>
        <w:t xml:space="preserve"> b</w:t>
      </w:r>
    </w:p>
    <w:p w14:paraId="4BF36761" w14:textId="2493985A" w:rsidR="008B012A" w:rsidRDefault="007E6CAE" w:rsidP="009C78F3">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lastRenderedPageBreak/>
        <w:t xml:space="preserve">8 </w:t>
      </w:r>
      <w:r w:rsidRPr="007213D0">
        <w:rPr>
          <w:rFonts w:asciiTheme="minorHAnsi" w:hAnsiTheme="minorHAnsi" w:cstheme="minorHAnsi"/>
          <w:b/>
          <w:bCs/>
          <w:i/>
          <w:iCs/>
          <w:sz w:val="22"/>
          <w:szCs w:val="22"/>
        </w:rPr>
        <w:t>–</w:t>
      </w:r>
      <w:r w:rsidRPr="00E15527">
        <w:rPr>
          <w:rFonts w:asciiTheme="minorHAnsi" w:hAnsiTheme="minorHAnsi" w:cstheme="minorHAnsi"/>
          <w:b/>
          <w:bCs/>
          <w:i/>
          <w:iCs/>
          <w:sz w:val="22"/>
          <w:szCs w:val="22"/>
        </w:rPr>
        <w:t xml:space="preserve"> b</w:t>
      </w:r>
    </w:p>
    <w:p w14:paraId="5554F625" w14:textId="77777777" w:rsidR="006447A3" w:rsidRDefault="006447A3" w:rsidP="008B012A">
      <w:pPr>
        <w:pStyle w:val="NormalWeb"/>
        <w:rPr>
          <w:rFonts w:asciiTheme="minorHAnsi" w:hAnsiTheme="minorHAnsi" w:cstheme="minorHAnsi"/>
          <w:sz w:val="22"/>
          <w:szCs w:val="22"/>
          <w:lang w:val="en-US"/>
        </w:rPr>
      </w:pPr>
    </w:p>
    <w:p w14:paraId="66A71977" w14:textId="4E5FBE75" w:rsidR="0019469E" w:rsidRPr="006447A3" w:rsidRDefault="006447A3" w:rsidP="008B012A">
      <w:pPr>
        <w:pStyle w:val="NormalWeb"/>
        <w:rPr>
          <w:rFonts w:asciiTheme="minorHAnsi" w:hAnsiTheme="minorHAnsi" w:cstheme="minorHAnsi"/>
          <w:b/>
          <w:bCs/>
          <w:lang w:val="en-US"/>
        </w:rPr>
      </w:pPr>
      <w:r w:rsidRPr="006447A3">
        <w:rPr>
          <w:rFonts w:asciiTheme="minorHAnsi" w:hAnsiTheme="minorHAnsi" w:cstheme="minorHAnsi"/>
          <w:sz w:val="22"/>
          <w:szCs w:val="22"/>
          <w:lang w:val="en-US"/>
        </w:rPr>
        <w:t xml:space="preserve">Table </w:t>
      </w:r>
      <w:r w:rsidR="00351E55">
        <w:rPr>
          <w:rFonts w:asciiTheme="minorHAnsi" w:hAnsiTheme="minorHAnsi" w:cstheme="minorHAnsi"/>
          <w:sz w:val="22"/>
          <w:szCs w:val="22"/>
          <w:lang w:val="en-US"/>
        </w:rPr>
        <w:t>2</w:t>
      </w:r>
      <w:r w:rsidRPr="006447A3">
        <w:rPr>
          <w:rFonts w:asciiTheme="minorHAnsi" w:hAnsiTheme="minorHAnsi" w:cstheme="minorHAnsi"/>
          <w:sz w:val="22"/>
          <w:szCs w:val="22"/>
          <w:lang w:val="en-US"/>
        </w:rPr>
        <w:t>. Student assessment rubric, designed to evaluate the student’s performance during the lesson.</w:t>
      </w:r>
    </w:p>
    <w:tbl>
      <w:tblPr>
        <w:tblStyle w:val="Tablanormal1"/>
        <w:tblW w:w="0" w:type="auto"/>
        <w:tblLook w:val="04A0" w:firstRow="1" w:lastRow="0" w:firstColumn="1" w:lastColumn="0" w:noHBand="0" w:noVBand="1"/>
      </w:tblPr>
      <w:tblGrid>
        <w:gridCol w:w="1798"/>
        <w:gridCol w:w="1651"/>
        <w:gridCol w:w="1551"/>
        <w:gridCol w:w="1563"/>
        <w:gridCol w:w="1733"/>
      </w:tblGrid>
      <w:tr w:rsidR="004E7547" w:rsidRPr="004E7547" w14:paraId="32548340" w14:textId="77777777" w:rsidTr="004E7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A9C3D9"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Evaluation Criteria</w:t>
            </w:r>
          </w:p>
        </w:tc>
        <w:tc>
          <w:tcPr>
            <w:tcW w:w="0" w:type="auto"/>
            <w:hideMark/>
          </w:tcPr>
          <w:p w14:paraId="2ACB166D"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Excellent</w:t>
            </w:r>
          </w:p>
        </w:tc>
        <w:tc>
          <w:tcPr>
            <w:tcW w:w="0" w:type="auto"/>
            <w:hideMark/>
          </w:tcPr>
          <w:p w14:paraId="4C282F16"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Good</w:t>
            </w:r>
          </w:p>
        </w:tc>
        <w:tc>
          <w:tcPr>
            <w:tcW w:w="0" w:type="auto"/>
            <w:hideMark/>
          </w:tcPr>
          <w:p w14:paraId="3CA33084"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Acceptable</w:t>
            </w:r>
          </w:p>
        </w:tc>
        <w:tc>
          <w:tcPr>
            <w:tcW w:w="0" w:type="auto"/>
            <w:hideMark/>
          </w:tcPr>
          <w:p w14:paraId="5B890368"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Insufficient</w:t>
            </w:r>
          </w:p>
        </w:tc>
      </w:tr>
      <w:tr w:rsidR="004E7547" w:rsidRPr="00351E55" w14:paraId="33B100B7" w14:textId="77777777" w:rsidTr="004E7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3BF940"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Active participation and teamwork</w:t>
            </w:r>
          </w:p>
        </w:tc>
        <w:tc>
          <w:tcPr>
            <w:tcW w:w="0" w:type="auto"/>
            <w:hideMark/>
          </w:tcPr>
          <w:p w14:paraId="6AD605A2"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Collaborates actively, respects and helps the group. Roles are balanced and well-defined</w:t>
            </w:r>
          </w:p>
        </w:tc>
        <w:tc>
          <w:tcPr>
            <w:tcW w:w="0" w:type="auto"/>
            <w:hideMark/>
          </w:tcPr>
          <w:p w14:paraId="2FA2FB95"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Good collaboration and participation, though roles are not always well-defined</w:t>
            </w:r>
          </w:p>
        </w:tc>
        <w:tc>
          <w:tcPr>
            <w:tcW w:w="0" w:type="auto"/>
            <w:hideMark/>
          </w:tcPr>
          <w:p w14:paraId="1A9A53FB"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Occasional participation. Some difficulties in task distribution</w:t>
            </w:r>
          </w:p>
        </w:tc>
        <w:tc>
          <w:tcPr>
            <w:tcW w:w="0" w:type="auto"/>
            <w:hideMark/>
          </w:tcPr>
          <w:p w14:paraId="2D947749"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Little or no participation and collaboration, with clear disorganization</w:t>
            </w:r>
          </w:p>
        </w:tc>
      </w:tr>
      <w:tr w:rsidR="004E7547" w:rsidRPr="00351E55" w14:paraId="563CC4A7" w14:textId="77777777" w:rsidTr="004E7547">
        <w:tc>
          <w:tcPr>
            <w:cnfStyle w:val="001000000000" w:firstRow="0" w:lastRow="0" w:firstColumn="1" w:lastColumn="0" w:oddVBand="0" w:evenVBand="0" w:oddHBand="0" w:evenHBand="0" w:firstRowFirstColumn="0" w:firstRowLastColumn="0" w:lastRowFirstColumn="0" w:lastRowLastColumn="0"/>
            <w:tcW w:w="0" w:type="auto"/>
            <w:hideMark/>
          </w:tcPr>
          <w:p w14:paraId="2875341D"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Planning</w:t>
            </w:r>
          </w:p>
        </w:tc>
        <w:tc>
          <w:tcPr>
            <w:tcW w:w="0" w:type="auto"/>
            <w:hideMark/>
          </w:tcPr>
          <w:p w14:paraId="335D08E3"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perfectly structured, objectives clear and coherent</w:t>
            </w:r>
          </w:p>
        </w:tc>
        <w:tc>
          <w:tcPr>
            <w:tcW w:w="0" w:type="auto"/>
            <w:hideMark/>
          </w:tcPr>
          <w:p w14:paraId="132AC9D4"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well-structured, objectives adequate</w:t>
            </w:r>
          </w:p>
        </w:tc>
        <w:tc>
          <w:tcPr>
            <w:tcW w:w="0" w:type="auto"/>
            <w:hideMark/>
          </w:tcPr>
          <w:p w14:paraId="6B8D89ED"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with clear objectives but lacking defined structure</w:t>
            </w:r>
          </w:p>
        </w:tc>
        <w:tc>
          <w:tcPr>
            <w:tcW w:w="0" w:type="auto"/>
            <w:hideMark/>
          </w:tcPr>
          <w:p w14:paraId="2FF146FA"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without defined objectives and lacking clear structure</w:t>
            </w:r>
          </w:p>
        </w:tc>
      </w:tr>
      <w:tr w:rsidR="004E7547" w:rsidRPr="00351E55" w14:paraId="26405350" w14:textId="77777777" w:rsidTr="004E7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5120B8"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Implementation</w:t>
            </w:r>
          </w:p>
        </w:tc>
        <w:tc>
          <w:tcPr>
            <w:tcW w:w="0" w:type="auto"/>
            <w:hideMark/>
          </w:tcPr>
          <w:p w14:paraId="67611BD1"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with excellent time management and class dynamics</w:t>
            </w:r>
          </w:p>
        </w:tc>
        <w:tc>
          <w:tcPr>
            <w:tcW w:w="0" w:type="auto"/>
            <w:hideMark/>
          </w:tcPr>
          <w:p w14:paraId="13750D33"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correctly, with some issues in timing or dynamics</w:t>
            </w:r>
          </w:p>
        </w:tc>
        <w:tc>
          <w:tcPr>
            <w:tcW w:w="0" w:type="auto"/>
            <w:hideMark/>
          </w:tcPr>
          <w:p w14:paraId="0C882310"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efficiently, but with notable problems</w:t>
            </w:r>
          </w:p>
        </w:tc>
        <w:tc>
          <w:tcPr>
            <w:tcW w:w="0" w:type="auto"/>
            <w:hideMark/>
          </w:tcPr>
          <w:p w14:paraId="5DB5E5DE"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poorly, not meeting objectives</w:t>
            </w:r>
          </w:p>
        </w:tc>
      </w:tr>
      <w:tr w:rsidR="004E7547" w:rsidRPr="00351E55" w14:paraId="15C3A368" w14:textId="77777777" w:rsidTr="004E7547">
        <w:tc>
          <w:tcPr>
            <w:cnfStyle w:val="001000000000" w:firstRow="0" w:lastRow="0" w:firstColumn="1" w:lastColumn="0" w:oddVBand="0" w:evenVBand="0" w:oddHBand="0" w:evenHBand="0" w:firstRowFirstColumn="0" w:firstRowLastColumn="0" w:lastRowFirstColumn="0" w:lastRowLastColumn="0"/>
            <w:tcW w:w="0" w:type="auto"/>
            <w:hideMark/>
          </w:tcPr>
          <w:p w14:paraId="0CC8D97D"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Use of FOSSbot</w:t>
            </w:r>
          </w:p>
        </w:tc>
        <w:tc>
          <w:tcPr>
            <w:tcW w:w="0" w:type="auto"/>
            <w:hideMark/>
          </w:tcPr>
          <w:p w14:paraId="104C5772"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program and perform activities with FOSSbot autonomously</w:t>
            </w:r>
          </w:p>
        </w:tc>
        <w:tc>
          <w:tcPr>
            <w:tcW w:w="0" w:type="auto"/>
            <w:hideMark/>
          </w:tcPr>
          <w:p w14:paraId="5BC36B62"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program and perform activities but need guidance</w:t>
            </w:r>
          </w:p>
        </w:tc>
        <w:tc>
          <w:tcPr>
            <w:tcW w:w="0" w:type="auto"/>
            <w:hideMark/>
          </w:tcPr>
          <w:p w14:paraId="72FB6691"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have difficulties programming FOSSbot</w:t>
            </w:r>
          </w:p>
        </w:tc>
        <w:tc>
          <w:tcPr>
            <w:tcW w:w="0" w:type="auto"/>
            <w:hideMark/>
          </w:tcPr>
          <w:p w14:paraId="319AABF5" w14:textId="77777777" w:rsidR="004E7547" w:rsidRPr="004E7547"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Students cannot program FOSSbot and require constant support</w:t>
            </w:r>
          </w:p>
        </w:tc>
      </w:tr>
      <w:tr w:rsidR="004E7547" w:rsidRPr="004E7547" w14:paraId="76921AB2" w14:textId="77777777" w:rsidTr="004E7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60989D"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Innovation and creativity</w:t>
            </w:r>
          </w:p>
        </w:tc>
        <w:tc>
          <w:tcPr>
            <w:tcW w:w="0" w:type="auto"/>
            <w:hideMark/>
          </w:tcPr>
          <w:p w14:paraId="4DCB6B9E"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Impeccable use of FOSSbot, integrated effectively and creatively</w:t>
            </w:r>
          </w:p>
        </w:tc>
        <w:tc>
          <w:tcPr>
            <w:tcW w:w="0" w:type="auto"/>
            <w:hideMark/>
          </w:tcPr>
          <w:p w14:paraId="0FEC692A"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t>Adequate use of</w:t>
            </w:r>
          </w:p>
        </w:tc>
        <w:tc>
          <w:tcPr>
            <w:tcW w:w="0" w:type="auto"/>
            <w:hideMark/>
          </w:tcPr>
          <w:p w14:paraId="7B8B1EC9"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2328FD82"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aconcuadrcula"/>
        <w:tblW w:w="0" w:type="auto"/>
        <w:tblLook w:val="04A0" w:firstRow="1" w:lastRow="0" w:firstColumn="1" w:lastColumn="0" w:noHBand="0" w:noVBand="1"/>
      </w:tblPr>
      <w:tblGrid>
        <w:gridCol w:w="8306"/>
      </w:tblGrid>
      <w:tr w:rsidR="008B012A" w:rsidRPr="00351E55" w14:paraId="375F86B7" w14:textId="77777777" w:rsidTr="00D40194">
        <w:tc>
          <w:tcPr>
            <w:tcW w:w="0" w:type="auto"/>
            <w:tcBorders>
              <w:top w:val="nil"/>
              <w:left w:val="nil"/>
              <w:bottom w:val="single" w:sz="4" w:space="0" w:color="auto"/>
              <w:right w:val="nil"/>
            </w:tcBorders>
          </w:tcPr>
          <w:p w14:paraId="2D7B7EEA" w14:textId="77777777" w:rsidR="004E7547" w:rsidRPr="00351E55" w:rsidRDefault="004E7547"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788A51D3" w14:textId="7473448B" w:rsidR="004E7547" w:rsidRPr="004E7547" w:rsidRDefault="004E7547"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r w:rsidRPr="004E7547">
              <w:rPr>
                <w:rFonts w:asciiTheme="minorHAnsi" w:hAnsiTheme="minorHAnsi" w:cstheme="minorHAnsi"/>
                <w:sz w:val="22"/>
                <w:szCs w:val="22"/>
                <w:lang w:val="en-US"/>
              </w:rPr>
              <w:t xml:space="preserve">Table </w:t>
            </w:r>
            <w:r w:rsidR="00351E55">
              <w:rPr>
                <w:rFonts w:asciiTheme="minorHAnsi" w:hAnsiTheme="minorHAnsi" w:cstheme="minorHAnsi"/>
                <w:sz w:val="22"/>
                <w:szCs w:val="22"/>
                <w:lang w:val="en-US"/>
              </w:rPr>
              <w:t>3</w:t>
            </w:r>
            <w:r w:rsidRPr="004E7547">
              <w:rPr>
                <w:rFonts w:asciiTheme="minorHAnsi" w:hAnsiTheme="minorHAnsi" w:cstheme="minorHAnsi"/>
                <w:sz w:val="22"/>
                <w:szCs w:val="22"/>
                <w:lang w:val="en-US"/>
              </w:rPr>
              <w:t>. Relationship between the key curriculum competences and the observable learning evidence in the challenges developed during the lesson.</w:t>
            </w:r>
          </w:p>
          <w:tbl>
            <w:tblPr>
              <w:tblStyle w:val="Tablaconcuadrculaclara"/>
              <w:tblW w:w="8838" w:type="dxa"/>
              <w:tblLook w:val="04A0" w:firstRow="1" w:lastRow="0" w:firstColumn="1" w:lastColumn="0" w:noHBand="0" w:noVBand="1"/>
            </w:tblPr>
            <w:tblGrid>
              <w:gridCol w:w="4109"/>
              <w:gridCol w:w="4729"/>
            </w:tblGrid>
            <w:tr w:rsidR="004E7547" w:rsidRPr="004E7547" w14:paraId="13EDE816" w14:textId="77777777" w:rsidTr="004E7547">
              <w:tc>
                <w:tcPr>
                  <w:tcW w:w="0" w:type="auto"/>
                  <w:hideMark/>
                </w:tcPr>
                <w:p w14:paraId="0E531438" w14:textId="77777777" w:rsidR="004E7547" w:rsidRPr="004E7547" w:rsidRDefault="004E7547" w:rsidP="004E7547">
                  <w:pPr>
                    <w:jc w:val="center"/>
                    <w:rPr>
                      <w:rFonts w:asciiTheme="minorHAnsi" w:hAnsiTheme="minorHAnsi" w:cstheme="minorHAnsi"/>
                    </w:rPr>
                  </w:pPr>
                  <w:r w:rsidRPr="004E7547">
                    <w:rPr>
                      <w:rFonts w:asciiTheme="minorHAnsi" w:hAnsiTheme="minorHAnsi" w:cstheme="minorHAnsi"/>
                    </w:rPr>
                    <w:t>Key Competence</w:t>
                  </w:r>
                </w:p>
              </w:tc>
              <w:tc>
                <w:tcPr>
                  <w:tcW w:w="0" w:type="auto"/>
                  <w:hideMark/>
                </w:tcPr>
                <w:p w14:paraId="243B59BA" w14:textId="77777777" w:rsidR="004E7547" w:rsidRPr="004E7547" w:rsidRDefault="004E7547" w:rsidP="004E7547">
                  <w:pPr>
                    <w:jc w:val="center"/>
                    <w:rPr>
                      <w:rFonts w:asciiTheme="minorHAnsi" w:hAnsiTheme="minorHAnsi" w:cstheme="minorHAnsi"/>
                    </w:rPr>
                  </w:pPr>
                  <w:r w:rsidRPr="004E7547">
                    <w:rPr>
                      <w:rFonts w:asciiTheme="minorHAnsi" w:hAnsiTheme="minorHAnsi" w:cstheme="minorHAnsi"/>
                    </w:rPr>
                    <w:t>Observable Evidence</w:t>
                  </w:r>
                </w:p>
              </w:tc>
            </w:tr>
            <w:tr w:rsidR="004E7547" w:rsidRPr="00351E55" w14:paraId="2AA64BF0" w14:textId="77777777" w:rsidTr="004E7547">
              <w:tc>
                <w:tcPr>
                  <w:tcW w:w="0" w:type="auto"/>
                  <w:hideMark/>
                </w:tcPr>
                <w:p w14:paraId="28ED55F8" w14:textId="77777777" w:rsidR="004E7547" w:rsidRPr="004E7547" w:rsidRDefault="004E7547" w:rsidP="004E7547">
                  <w:pPr>
                    <w:jc w:val="center"/>
                    <w:rPr>
                      <w:rFonts w:asciiTheme="minorHAnsi" w:hAnsiTheme="minorHAnsi" w:cstheme="minorHAnsi"/>
                      <w:lang w:val="en-US"/>
                    </w:rPr>
                  </w:pPr>
                  <w:r w:rsidRPr="004E7547">
                    <w:rPr>
                      <w:rFonts w:asciiTheme="minorHAnsi" w:hAnsiTheme="minorHAnsi" w:cstheme="minorHAnsi"/>
                      <w:lang w:val="en-US"/>
                    </w:rPr>
                    <w:t>Mathematical competence and basic competence in science and technology</w:t>
                  </w:r>
                </w:p>
              </w:tc>
              <w:tc>
                <w:tcPr>
                  <w:tcW w:w="0" w:type="auto"/>
                  <w:hideMark/>
                </w:tcPr>
                <w:p w14:paraId="3407CF3E" w14:textId="77777777" w:rsidR="004E7547" w:rsidRPr="004E7547" w:rsidRDefault="004E7547" w:rsidP="004E7547">
                  <w:pPr>
                    <w:jc w:val="center"/>
                    <w:rPr>
                      <w:rFonts w:asciiTheme="minorHAnsi" w:hAnsiTheme="minorHAnsi" w:cstheme="minorHAnsi"/>
                      <w:lang w:val="en-US"/>
                    </w:rPr>
                  </w:pPr>
                  <w:r w:rsidRPr="004E7547">
                    <w:rPr>
                      <w:rFonts w:asciiTheme="minorHAnsi" w:hAnsiTheme="minorHAnsi" w:cstheme="minorHAnsi"/>
                      <w:lang w:val="en-US"/>
                    </w:rPr>
                    <w:t>Use of coordinates, sensors, analysis of archaeological remains, classification of objects</w:t>
                  </w:r>
                </w:p>
              </w:tc>
            </w:tr>
            <w:tr w:rsidR="004E7547" w:rsidRPr="00351E55" w14:paraId="465ED188" w14:textId="77777777" w:rsidTr="004E7547">
              <w:tc>
                <w:tcPr>
                  <w:tcW w:w="0" w:type="auto"/>
                  <w:hideMark/>
                </w:tcPr>
                <w:p w14:paraId="48BC002E" w14:textId="77777777" w:rsidR="004E7547" w:rsidRPr="004E7547" w:rsidRDefault="004E7547" w:rsidP="004E7547">
                  <w:pPr>
                    <w:jc w:val="center"/>
                    <w:rPr>
                      <w:rFonts w:asciiTheme="minorHAnsi" w:hAnsiTheme="minorHAnsi" w:cstheme="minorHAnsi"/>
                      <w:lang w:val="en-US"/>
                    </w:rPr>
                  </w:pPr>
                  <w:r w:rsidRPr="004E7547">
                    <w:rPr>
                      <w:rFonts w:asciiTheme="minorHAnsi" w:hAnsiTheme="minorHAnsi" w:cstheme="minorHAnsi"/>
                      <w:lang w:val="en-US"/>
                    </w:rPr>
                    <w:t>Competence in cultural awareness and expression</w:t>
                  </w:r>
                </w:p>
              </w:tc>
              <w:tc>
                <w:tcPr>
                  <w:tcW w:w="0" w:type="auto"/>
                  <w:hideMark/>
                </w:tcPr>
                <w:p w14:paraId="6F5FB991" w14:textId="77777777" w:rsidR="004E7547" w:rsidRPr="004E7547" w:rsidRDefault="004E7547" w:rsidP="004E7547">
                  <w:pPr>
                    <w:jc w:val="center"/>
                    <w:rPr>
                      <w:rFonts w:asciiTheme="minorHAnsi" w:hAnsiTheme="minorHAnsi" w:cstheme="minorHAnsi"/>
                      <w:lang w:val="en-US"/>
                    </w:rPr>
                  </w:pPr>
                  <w:r w:rsidRPr="004E7547">
                    <w:rPr>
                      <w:rFonts w:asciiTheme="minorHAnsi" w:hAnsiTheme="minorHAnsi" w:cstheme="minorHAnsi"/>
                      <w:lang w:val="en-US"/>
                    </w:rPr>
                    <w:t>Representation of objects to scale</w:t>
                  </w:r>
                </w:p>
              </w:tc>
            </w:tr>
            <w:tr w:rsidR="004E7547" w:rsidRPr="00351E55" w14:paraId="48B4A4A8" w14:textId="77777777" w:rsidTr="004E7547">
              <w:tc>
                <w:tcPr>
                  <w:tcW w:w="0" w:type="auto"/>
                  <w:hideMark/>
                </w:tcPr>
                <w:p w14:paraId="3E9930F0" w14:textId="77777777" w:rsidR="004E7547" w:rsidRPr="004E7547" w:rsidRDefault="004E7547" w:rsidP="004E7547">
                  <w:pPr>
                    <w:jc w:val="center"/>
                    <w:rPr>
                      <w:rFonts w:asciiTheme="minorHAnsi" w:hAnsiTheme="minorHAnsi" w:cstheme="minorHAnsi"/>
                    </w:rPr>
                  </w:pPr>
                  <w:r w:rsidRPr="004E7547">
                    <w:rPr>
                      <w:rFonts w:asciiTheme="minorHAnsi" w:hAnsiTheme="minorHAnsi" w:cstheme="minorHAnsi"/>
                    </w:rPr>
                    <w:t>Digital competence</w:t>
                  </w:r>
                </w:p>
              </w:tc>
              <w:tc>
                <w:tcPr>
                  <w:tcW w:w="0" w:type="auto"/>
                  <w:hideMark/>
                </w:tcPr>
                <w:p w14:paraId="15F73B8F" w14:textId="77777777" w:rsidR="004E7547" w:rsidRPr="004E7547" w:rsidRDefault="004E7547" w:rsidP="004E7547">
                  <w:pPr>
                    <w:jc w:val="center"/>
                    <w:rPr>
                      <w:rFonts w:asciiTheme="minorHAnsi" w:hAnsiTheme="minorHAnsi" w:cstheme="minorHAnsi"/>
                      <w:lang w:val="en-US"/>
                    </w:rPr>
                  </w:pPr>
                  <w:r w:rsidRPr="004E7547">
                    <w:rPr>
                      <w:rFonts w:asciiTheme="minorHAnsi" w:hAnsiTheme="minorHAnsi" w:cstheme="minorHAnsi"/>
                      <w:lang w:val="en-US"/>
                    </w:rPr>
                    <w:t>Block-based programming (Blockly), use of the FOSSbot robot, solving technical problems</w:t>
                  </w:r>
                </w:p>
              </w:tc>
            </w:tr>
          </w:tbl>
          <w:p w14:paraId="7BDC20A5"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3BB7BEB"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68E8E23F"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115B586"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715A1E0D"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10103DAE"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5792174A" w14:textId="77777777"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16899681" w14:textId="75345A55" w:rsidR="0019469E" w:rsidRPr="004E7547"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lang w:val="en-US"/>
              </w:rPr>
            </w:pPr>
          </w:p>
        </w:tc>
      </w:tr>
    </w:tbl>
    <w:p w14:paraId="1FAC264B" w14:textId="77777777" w:rsidR="008B012A" w:rsidRPr="004E7547" w:rsidRDefault="008B012A"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71826178" w14:textId="77777777" w:rsidR="0019469E" w:rsidRPr="004E754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4E8FDD18" w14:textId="77777777" w:rsidR="0019469E" w:rsidRPr="004E754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2AF9B98B" w14:textId="77777777" w:rsidR="0019469E" w:rsidRPr="004E754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15D1BCD5" w14:textId="77777777" w:rsidR="0019469E" w:rsidRPr="004E754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5A71A126" w14:textId="77777777" w:rsidR="0019469E" w:rsidRPr="004E754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1B67E74A" w14:textId="77777777" w:rsidR="00132C1E" w:rsidRPr="004E7547"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p>
    <w:sectPr w:rsidR="00132C1E" w:rsidRPr="004E7547">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1484D" w14:textId="77777777" w:rsidR="00EC11E9" w:rsidRDefault="00EC11E9">
      <w:r>
        <w:separator/>
      </w:r>
    </w:p>
  </w:endnote>
  <w:endnote w:type="continuationSeparator" w:id="0">
    <w:p w14:paraId="498CB76F" w14:textId="77777777" w:rsidR="00EC11E9" w:rsidRDefault="00EC1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000000">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351E55" w14:paraId="745E0B1B" w14:textId="77777777">
      <w:tc>
        <w:tcPr>
          <w:tcW w:w="8296" w:type="dxa"/>
          <w:gridSpan w:val="3"/>
        </w:tcPr>
        <w:p w14:paraId="25923092" w14:textId="77777777" w:rsidR="00277542" w:rsidRPr="00B6247D" w:rsidRDefault="00000000">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E2404" w14:textId="77777777" w:rsidR="00EC11E9" w:rsidRDefault="00EC11E9">
      <w:r>
        <w:separator/>
      </w:r>
    </w:p>
  </w:footnote>
  <w:footnote w:type="continuationSeparator" w:id="0">
    <w:p w14:paraId="4274255B" w14:textId="77777777" w:rsidR="00EC11E9" w:rsidRDefault="00EC1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000000">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000000">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D830F2B"/>
    <w:multiLevelType w:val="multilevel"/>
    <w:tmpl w:val="4E2C5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87DA3"/>
    <w:multiLevelType w:val="hybridMultilevel"/>
    <w:tmpl w:val="695A42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3A12283"/>
    <w:multiLevelType w:val="hybridMultilevel"/>
    <w:tmpl w:val="799A7E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C4B50"/>
    <w:multiLevelType w:val="hybridMultilevel"/>
    <w:tmpl w:val="E1C02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F935EC"/>
    <w:multiLevelType w:val="hybridMultilevel"/>
    <w:tmpl w:val="BD8A12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037EE0"/>
    <w:multiLevelType w:val="hybridMultilevel"/>
    <w:tmpl w:val="5EDEDB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FA10AF"/>
    <w:multiLevelType w:val="multilevel"/>
    <w:tmpl w:val="740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B44752"/>
    <w:multiLevelType w:val="multilevel"/>
    <w:tmpl w:val="B3AA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4"/>
  </w:num>
  <w:num w:numId="2" w16cid:durableId="436220970">
    <w:abstractNumId w:val="35"/>
  </w:num>
  <w:num w:numId="3" w16cid:durableId="1701317516">
    <w:abstractNumId w:val="18"/>
  </w:num>
  <w:num w:numId="4" w16cid:durableId="872575269">
    <w:abstractNumId w:val="30"/>
  </w:num>
  <w:num w:numId="5" w16cid:durableId="1595895101">
    <w:abstractNumId w:val="11"/>
  </w:num>
  <w:num w:numId="6" w16cid:durableId="892349099">
    <w:abstractNumId w:val="27"/>
  </w:num>
  <w:num w:numId="7" w16cid:durableId="734470489">
    <w:abstractNumId w:val="6"/>
  </w:num>
  <w:num w:numId="8" w16cid:durableId="89014884">
    <w:abstractNumId w:val="9"/>
  </w:num>
  <w:num w:numId="9" w16cid:durableId="637803281">
    <w:abstractNumId w:val="33"/>
  </w:num>
  <w:num w:numId="10" w16cid:durableId="692650042">
    <w:abstractNumId w:val="22"/>
  </w:num>
  <w:num w:numId="11" w16cid:durableId="1829054252">
    <w:abstractNumId w:val="31"/>
  </w:num>
  <w:num w:numId="12" w16cid:durableId="327178925">
    <w:abstractNumId w:val="19"/>
  </w:num>
  <w:num w:numId="13" w16cid:durableId="2097896739">
    <w:abstractNumId w:val="25"/>
  </w:num>
  <w:num w:numId="14" w16cid:durableId="906190484">
    <w:abstractNumId w:val="5"/>
  </w:num>
  <w:num w:numId="15" w16cid:durableId="593590003">
    <w:abstractNumId w:val="13"/>
  </w:num>
  <w:num w:numId="16" w16cid:durableId="1735394360">
    <w:abstractNumId w:val="26"/>
  </w:num>
  <w:num w:numId="17" w16cid:durableId="1989629167">
    <w:abstractNumId w:val="7"/>
  </w:num>
  <w:num w:numId="18" w16cid:durableId="734400895">
    <w:abstractNumId w:val="29"/>
  </w:num>
  <w:num w:numId="19" w16cid:durableId="139736038">
    <w:abstractNumId w:val="16"/>
  </w:num>
  <w:num w:numId="20" w16cid:durableId="1398238636">
    <w:abstractNumId w:val="0"/>
  </w:num>
  <w:num w:numId="21" w16cid:durableId="484593134">
    <w:abstractNumId w:val="4"/>
  </w:num>
  <w:num w:numId="22" w16cid:durableId="664286742">
    <w:abstractNumId w:val="12"/>
  </w:num>
  <w:num w:numId="23" w16cid:durableId="883446762">
    <w:abstractNumId w:val="34"/>
  </w:num>
  <w:num w:numId="24" w16cid:durableId="297302632">
    <w:abstractNumId w:val="20"/>
  </w:num>
  <w:num w:numId="25" w16cid:durableId="1512453889">
    <w:abstractNumId w:val="23"/>
  </w:num>
  <w:num w:numId="26" w16cid:durableId="262996705">
    <w:abstractNumId w:val="10"/>
  </w:num>
  <w:num w:numId="27" w16cid:durableId="1557860165">
    <w:abstractNumId w:val="3"/>
  </w:num>
  <w:num w:numId="28" w16cid:durableId="818576112">
    <w:abstractNumId w:val="1"/>
  </w:num>
  <w:num w:numId="29" w16cid:durableId="1841118922">
    <w:abstractNumId w:val="28"/>
  </w:num>
  <w:num w:numId="30" w16cid:durableId="1838113800">
    <w:abstractNumId w:val="17"/>
  </w:num>
  <w:num w:numId="31" w16cid:durableId="1964144448">
    <w:abstractNumId w:val="21"/>
  </w:num>
  <w:num w:numId="32" w16cid:durableId="601189223">
    <w:abstractNumId w:val="15"/>
  </w:num>
  <w:num w:numId="33" w16cid:durableId="733166633">
    <w:abstractNumId w:val="8"/>
  </w:num>
  <w:num w:numId="34" w16cid:durableId="1945333975">
    <w:abstractNumId w:val="2"/>
  </w:num>
  <w:num w:numId="35" w16cid:durableId="1721518986">
    <w:abstractNumId w:val="24"/>
  </w:num>
  <w:num w:numId="36" w16cid:durableId="9365207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112B"/>
    <w:rsid w:val="000055B2"/>
    <w:rsid w:val="00027C53"/>
    <w:rsid w:val="00044FD0"/>
    <w:rsid w:val="00092B1D"/>
    <w:rsid w:val="000A2128"/>
    <w:rsid w:val="000C0FA1"/>
    <w:rsid w:val="000F2392"/>
    <w:rsid w:val="000F4536"/>
    <w:rsid w:val="000F7E18"/>
    <w:rsid w:val="00105966"/>
    <w:rsid w:val="00132C1E"/>
    <w:rsid w:val="001511ED"/>
    <w:rsid w:val="001600A3"/>
    <w:rsid w:val="0019469E"/>
    <w:rsid w:val="001974B9"/>
    <w:rsid w:val="001B460F"/>
    <w:rsid w:val="001C052F"/>
    <w:rsid w:val="001C636E"/>
    <w:rsid w:val="001D1804"/>
    <w:rsid w:val="001D5DA0"/>
    <w:rsid w:val="001F26A6"/>
    <w:rsid w:val="001F5D3F"/>
    <w:rsid w:val="001F743E"/>
    <w:rsid w:val="00244B5E"/>
    <w:rsid w:val="00250D82"/>
    <w:rsid w:val="00277542"/>
    <w:rsid w:val="002A1C1B"/>
    <w:rsid w:val="002B016D"/>
    <w:rsid w:val="002C64E1"/>
    <w:rsid w:val="002E7F26"/>
    <w:rsid w:val="003039FF"/>
    <w:rsid w:val="00310BA7"/>
    <w:rsid w:val="003129A4"/>
    <w:rsid w:val="003259E5"/>
    <w:rsid w:val="00351E55"/>
    <w:rsid w:val="00361227"/>
    <w:rsid w:val="00365A3A"/>
    <w:rsid w:val="00375BE6"/>
    <w:rsid w:val="003844FD"/>
    <w:rsid w:val="003B7925"/>
    <w:rsid w:val="003D70D3"/>
    <w:rsid w:val="003E3068"/>
    <w:rsid w:val="003F3ECC"/>
    <w:rsid w:val="00402803"/>
    <w:rsid w:val="00404AE5"/>
    <w:rsid w:val="00406E16"/>
    <w:rsid w:val="0041120F"/>
    <w:rsid w:val="00431FB4"/>
    <w:rsid w:val="00450D76"/>
    <w:rsid w:val="00475D4A"/>
    <w:rsid w:val="00475E80"/>
    <w:rsid w:val="00480B08"/>
    <w:rsid w:val="004B29A0"/>
    <w:rsid w:val="004B35FD"/>
    <w:rsid w:val="004D0B65"/>
    <w:rsid w:val="004D4B62"/>
    <w:rsid w:val="004E0AAB"/>
    <w:rsid w:val="004E7547"/>
    <w:rsid w:val="004F07D5"/>
    <w:rsid w:val="005223C0"/>
    <w:rsid w:val="00526A1B"/>
    <w:rsid w:val="00543068"/>
    <w:rsid w:val="00575000"/>
    <w:rsid w:val="00594CBE"/>
    <w:rsid w:val="00595CAA"/>
    <w:rsid w:val="005A7DA5"/>
    <w:rsid w:val="005B2CF8"/>
    <w:rsid w:val="005C68A8"/>
    <w:rsid w:val="005E2903"/>
    <w:rsid w:val="00604169"/>
    <w:rsid w:val="00606849"/>
    <w:rsid w:val="00641AB8"/>
    <w:rsid w:val="006447A3"/>
    <w:rsid w:val="006560C5"/>
    <w:rsid w:val="0067641C"/>
    <w:rsid w:val="006825FB"/>
    <w:rsid w:val="006C1D2B"/>
    <w:rsid w:val="006D40CA"/>
    <w:rsid w:val="006E6819"/>
    <w:rsid w:val="006F4217"/>
    <w:rsid w:val="00702DE8"/>
    <w:rsid w:val="007104B5"/>
    <w:rsid w:val="007213D0"/>
    <w:rsid w:val="0073204A"/>
    <w:rsid w:val="00763028"/>
    <w:rsid w:val="007654F5"/>
    <w:rsid w:val="00787048"/>
    <w:rsid w:val="00790A5B"/>
    <w:rsid w:val="007E6CAE"/>
    <w:rsid w:val="007F5AA1"/>
    <w:rsid w:val="008071C6"/>
    <w:rsid w:val="00826D5B"/>
    <w:rsid w:val="00854CF5"/>
    <w:rsid w:val="00857AAB"/>
    <w:rsid w:val="00890AB0"/>
    <w:rsid w:val="00893A83"/>
    <w:rsid w:val="008A6C49"/>
    <w:rsid w:val="008B012A"/>
    <w:rsid w:val="008F276F"/>
    <w:rsid w:val="008F5145"/>
    <w:rsid w:val="00915671"/>
    <w:rsid w:val="00974A79"/>
    <w:rsid w:val="009C5549"/>
    <w:rsid w:val="009C78F3"/>
    <w:rsid w:val="009D1DA7"/>
    <w:rsid w:val="009E18B5"/>
    <w:rsid w:val="009E799A"/>
    <w:rsid w:val="00A23E0B"/>
    <w:rsid w:val="00A77519"/>
    <w:rsid w:val="00A8374D"/>
    <w:rsid w:val="00A84420"/>
    <w:rsid w:val="00A9121F"/>
    <w:rsid w:val="00AE09D7"/>
    <w:rsid w:val="00AE0F23"/>
    <w:rsid w:val="00AF2E99"/>
    <w:rsid w:val="00AF4D1D"/>
    <w:rsid w:val="00B13B49"/>
    <w:rsid w:val="00B14EDA"/>
    <w:rsid w:val="00B210AF"/>
    <w:rsid w:val="00B41ACB"/>
    <w:rsid w:val="00B44DD8"/>
    <w:rsid w:val="00B6247D"/>
    <w:rsid w:val="00B760A4"/>
    <w:rsid w:val="00BA40AD"/>
    <w:rsid w:val="00BB0C68"/>
    <w:rsid w:val="00BB330C"/>
    <w:rsid w:val="00BC5144"/>
    <w:rsid w:val="00BC6D91"/>
    <w:rsid w:val="00BE6A5E"/>
    <w:rsid w:val="00C0213C"/>
    <w:rsid w:val="00C35672"/>
    <w:rsid w:val="00C52639"/>
    <w:rsid w:val="00C71E11"/>
    <w:rsid w:val="00C86D86"/>
    <w:rsid w:val="00C94791"/>
    <w:rsid w:val="00CC73A9"/>
    <w:rsid w:val="00CE350A"/>
    <w:rsid w:val="00CE7679"/>
    <w:rsid w:val="00CF0D76"/>
    <w:rsid w:val="00CF4191"/>
    <w:rsid w:val="00CF7A12"/>
    <w:rsid w:val="00D14BC1"/>
    <w:rsid w:val="00D3234C"/>
    <w:rsid w:val="00DC2179"/>
    <w:rsid w:val="00DC500A"/>
    <w:rsid w:val="00DD284B"/>
    <w:rsid w:val="00DE02F3"/>
    <w:rsid w:val="00DE25B4"/>
    <w:rsid w:val="00DE76F8"/>
    <w:rsid w:val="00DF1C7D"/>
    <w:rsid w:val="00E00192"/>
    <w:rsid w:val="00E15527"/>
    <w:rsid w:val="00E21542"/>
    <w:rsid w:val="00E32B3B"/>
    <w:rsid w:val="00E442F4"/>
    <w:rsid w:val="00E54308"/>
    <w:rsid w:val="00E66CE6"/>
    <w:rsid w:val="00EC11E9"/>
    <w:rsid w:val="00EC21C2"/>
    <w:rsid w:val="00ED72AF"/>
    <w:rsid w:val="00F13C01"/>
    <w:rsid w:val="00F273C4"/>
    <w:rsid w:val="00F80677"/>
    <w:rsid w:val="00FA67AB"/>
    <w:rsid w:val="00FC3651"/>
    <w:rsid w:val="00FE0EEF"/>
    <w:rsid w:val="00FF2B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49"/>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4E75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4E75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33565394">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06453600">
      <w:bodyDiv w:val="1"/>
      <w:marLeft w:val="0"/>
      <w:marRight w:val="0"/>
      <w:marTop w:val="0"/>
      <w:marBottom w:val="0"/>
      <w:divBdr>
        <w:top w:val="none" w:sz="0" w:space="0" w:color="auto"/>
        <w:left w:val="none" w:sz="0" w:space="0" w:color="auto"/>
        <w:bottom w:val="none" w:sz="0" w:space="0" w:color="auto"/>
        <w:right w:val="none" w:sz="0" w:space="0" w:color="auto"/>
      </w:divBdr>
    </w:div>
    <w:div w:id="233898848">
      <w:bodyDiv w:val="1"/>
      <w:marLeft w:val="0"/>
      <w:marRight w:val="0"/>
      <w:marTop w:val="0"/>
      <w:marBottom w:val="0"/>
      <w:divBdr>
        <w:top w:val="none" w:sz="0" w:space="0" w:color="auto"/>
        <w:left w:val="none" w:sz="0" w:space="0" w:color="auto"/>
        <w:bottom w:val="none" w:sz="0" w:space="0" w:color="auto"/>
        <w:right w:val="none" w:sz="0" w:space="0" w:color="auto"/>
      </w:divBdr>
    </w:div>
    <w:div w:id="24696575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62500793">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395789143">
      <w:bodyDiv w:val="1"/>
      <w:marLeft w:val="0"/>
      <w:marRight w:val="0"/>
      <w:marTop w:val="0"/>
      <w:marBottom w:val="0"/>
      <w:divBdr>
        <w:top w:val="none" w:sz="0" w:space="0" w:color="auto"/>
        <w:left w:val="none" w:sz="0" w:space="0" w:color="auto"/>
        <w:bottom w:val="none" w:sz="0" w:space="0" w:color="auto"/>
        <w:right w:val="none" w:sz="0" w:space="0" w:color="auto"/>
      </w:divBdr>
    </w:div>
    <w:div w:id="425734628">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1322373">
      <w:bodyDiv w:val="1"/>
      <w:marLeft w:val="0"/>
      <w:marRight w:val="0"/>
      <w:marTop w:val="0"/>
      <w:marBottom w:val="0"/>
      <w:divBdr>
        <w:top w:val="none" w:sz="0" w:space="0" w:color="auto"/>
        <w:left w:val="none" w:sz="0" w:space="0" w:color="auto"/>
        <w:bottom w:val="none" w:sz="0" w:space="0" w:color="auto"/>
        <w:right w:val="none" w:sz="0" w:space="0" w:color="auto"/>
      </w:divBdr>
    </w:div>
    <w:div w:id="785808425">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7474576">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84657">
      <w:bodyDiv w:val="1"/>
      <w:marLeft w:val="0"/>
      <w:marRight w:val="0"/>
      <w:marTop w:val="0"/>
      <w:marBottom w:val="0"/>
      <w:divBdr>
        <w:top w:val="none" w:sz="0" w:space="0" w:color="auto"/>
        <w:left w:val="none" w:sz="0" w:space="0" w:color="auto"/>
        <w:bottom w:val="none" w:sz="0" w:space="0" w:color="auto"/>
        <w:right w:val="none" w:sz="0" w:space="0" w:color="auto"/>
      </w:divBdr>
    </w:div>
    <w:div w:id="100389639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6812649">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70691361">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44968011">
      <w:bodyDiv w:val="1"/>
      <w:marLeft w:val="0"/>
      <w:marRight w:val="0"/>
      <w:marTop w:val="0"/>
      <w:marBottom w:val="0"/>
      <w:divBdr>
        <w:top w:val="none" w:sz="0" w:space="0" w:color="auto"/>
        <w:left w:val="none" w:sz="0" w:space="0" w:color="auto"/>
        <w:bottom w:val="none" w:sz="0" w:space="0" w:color="auto"/>
        <w:right w:val="none" w:sz="0" w:space="0" w:color="auto"/>
      </w:divBdr>
    </w:div>
    <w:div w:id="1646810123">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13536663">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51868489">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2227366">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02005568">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 w:id="2128230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13</Pages>
  <Words>1769</Words>
  <Characters>9734</Characters>
  <Application>Microsoft Office Word</Application>
  <DocSecurity>0</DocSecurity>
  <Lines>81</Lines>
  <Paragraphs>22</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85</cp:revision>
  <dcterms:created xsi:type="dcterms:W3CDTF">2025-10-26T07:54:00Z</dcterms:created>
  <dcterms:modified xsi:type="dcterms:W3CDTF">2026-01-20T11:04:00Z</dcterms:modified>
</cp:coreProperties>
</file>